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ADC4E3" w14:textId="4CB99141" w:rsidR="00777EC9" w:rsidRPr="00777EC9" w:rsidRDefault="00777EC9" w:rsidP="00777EC9">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 w:val="32"/>
          <w:szCs w:val="32"/>
          <w:highlight w:val="yellow"/>
          <w:lang w:eastAsia="zh-CN"/>
        </w:rPr>
      </w:pPr>
      <w:r w:rsidRPr="00777EC9">
        <w:rPr>
          <w:rFonts w:ascii="Arial" w:eastAsia="Times New Roman" w:hAnsi="Arial" w:cs="Times New Roman"/>
          <w:b/>
          <w:szCs w:val="20"/>
          <w:lang w:eastAsia="zh-CN"/>
        </w:rPr>
        <w:t>3GPP TSG-RAN WG2 #111e</w:t>
      </w:r>
      <w:r w:rsidRPr="00777EC9">
        <w:rPr>
          <w:rFonts w:ascii="Arial" w:eastAsia="Times New Roman" w:hAnsi="Arial" w:cs="Times New Roman"/>
          <w:b/>
          <w:szCs w:val="20"/>
          <w:lang w:eastAsia="zh-CN"/>
        </w:rPr>
        <w:tab/>
      </w:r>
      <w:r w:rsidRPr="00777EC9">
        <w:rPr>
          <w:rFonts w:ascii="Arial" w:eastAsia="Times New Roman" w:hAnsi="Arial" w:cs="Times New Roman"/>
          <w:b/>
          <w:sz w:val="32"/>
          <w:szCs w:val="32"/>
          <w:lang w:eastAsia="zh-CN"/>
        </w:rPr>
        <w:t>R2-20</w:t>
      </w:r>
      <w:r w:rsidR="0055199D" w:rsidRPr="0055199D">
        <w:rPr>
          <w:rFonts w:ascii="Arial" w:eastAsia="Times New Roman" w:hAnsi="Arial" w:cs="Times New Roman"/>
          <w:b/>
          <w:sz w:val="32"/>
          <w:szCs w:val="32"/>
          <w:lang w:eastAsia="zh-CN"/>
        </w:rPr>
        <w:t>07291</w:t>
      </w:r>
    </w:p>
    <w:p w14:paraId="426714DA" w14:textId="77777777"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eastAsia="zh-CN"/>
        </w:rPr>
      </w:pPr>
      <w:r w:rsidRPr="00777EC9">
        <w:rPr>
          <w:rFonts w:ascii="Arial" w:eastAsia="Times New Roman" w:hAnsi="Arial" w:cs="Times New Roman"/>
          <w:b/>
          <w:szCs w:val="20"/>
          <w:lang w:eastAsia="zh-CN"/>
        </w:rPr>
        <w:t>Electronic meeting, August 17</w:t>
      </w:r>
      <w:r w:rsidRPr="00777EC9">
        <w:rPr>
          <w:rFonts w:ascii="Arial" w:eastAsia="Times New Roman" w:hAnsi="Arial" w:cs="Times New Roman"/>
          <w:b/>
          <w:szCs w:val="20"/>
          <w:vertAlign w:val="superscript"/>
          <w:lang w:eastAsia="zh-CN"/>
        </w:rPr>
        <w:t>th</w:t>
      </w:r>
      <w:r w:rsidRPr="00777EC9">
        <w:rPr>
          <w:rFonts w:ascii="Arial" w:eastAsia="Times New Roman" w:hAnsi="Arial" w:cs="Times New Roman"/>
          <w:b/>
          <w:szCs w:val="20"/>
          <w:lang w:eastAsia="zh-CN"/>
        </w:rPr>
        <w:t xml:space="preserve"> – 28</w:t>
      </w:r>
      <w:r w:rsidRPr="00777EC9">
        <w:rPr>
          <w:rFonts w:ascii="Arial" w:eastAsia="Times New Roman" w:hAnsi="Arial" w:cs="Times New Roman"/>
          <w:b/>
          <w:szCs w:val="20"/>
          <w:vertAlign w:val="superscript"/>
          <w:lang w:eastAsia="zh-CN"/>
        </w:rPr>
        <w:t>th</w:t>
      </w:r>
      <w:r w:rsidRPr="00777EC9">
        <w:rPr>
          <w:rFonts w:ascii="Arial" w:eastAsia="Times New Roman" w:hAnsi="Arial" w:cs="Times New Roman"/>
          <w:b/>
          <w:szCs w:val="20"/>
          <w:lang w:eastAsia="zh-CN"/>
        </w:rPr>
        <w:t xml:space="preserve"> 2020</w:t>
      </w:r>
    </w:p>
    <w:p w14:paraId="0797D314" w14:textId="77777777"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eastAsia="zh-CN"/>
        </w:rPr>
      </w:pPr>
    </w:p>
    <w:p w14:paraId="66895E9C" w14:textId="0A534F67"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sv-SE" w:eastAsia="zh-CN"/>
        </w:rPr>
      </w:pPr>
      <w:r w:rsidRPr="00777EC9">
        <w:rPr>
          <w:rFonts w:ascii="Arial" w:eastAsia="Times New Roman" w:hAnsi="Arial" w:cs="Times New Roman"/>
          <w:b/>
          <w:sz w:val="22"/>
          <w:szCs w:val="22"/>
          <w:lang w:val="sv-SE" w:eastAsia="zh-CN"/>
        </w:rPr>
        <w:t>Agenda Item:</w:t>
      </w:r>
      <w:r w:rsidRPr="00777EC9">
        <w:rPr>
          <w:rFonts w:ascii="Arial" w:eastAsia="Times New Roman" w:hAnsi="Arial" w:cs="Times New Roman"/>
          <w:b/>
          <w:sz w:val="22"/>
          <w:szCs w:val="22"/>
          <w:lang w:val="sv-SE" w:eastAsia="zh-CN"/>
        </w:rPr>
        <w:tab/>
      </w:r>
      <w:r w:rsidR="0055199D">
        <w:rPr>
          <w:rFonts w:ascii="Arial" w:eastAsia="Times New Roman" w:hAnsi="Arial" w:cs="Times New Roman"/>
          <w:b/>
          <w:sz w:val="22"/>
          <w:szCs w:val="22"/>
          <w:lang w:val="sv-SE" w:eastAsia="zh-CN"/>
        </w:rPr>
        <w:t>8.7.4</w:t>
      </w:r>
    </w:p>
    <w:p w14:paraId="3EFF774A" w14:textId="77777777"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eastAsia="zh-CN"/>
        </w:rPr>
      </w:pPr>
      <w:r w:rsidRPr="00777EC9">
        <w:rPr>
          <w:rFonts w:ascii="Arial" w:eastAsia="Times New Roman" w:hAnsi="Arial" w:cs="Times New Roman"/>
          <w:b/>
          <w:sz w:val="22"/>
          <w:szCs w:val="22"/>
          <w:lang w:eastAsia="zh-CN"/>
        </w:rPr>
        <w:t>Source:</w:t>
      </w:r>
      <w:r w:rsidRPr="00777EC9">
        <w:rPr>
          <w:rFonts w:ascii="Arial" w:eastAsia="Times New Roman" w:hAnsi="Arial" w:cs="Times New Roman"/>
          <w:b/>
          <w:sz w:val="22"/>
          <w:szCs w:val="22"/>
          <w:lang w:eastAsia="zh-CN"/>
        </w:rPr>
        <w:tab/>
        <w:t>Ericsson</w:t>
      </w:r>
    </w:p>
    <w:p w14:paraId="69902BF2" w14:textId="02DB77E9"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eastAsia="zh-CN"/>
        </w:rPr>
      </w:pPr>
      <w:r w:rsidRPr="00777EC9">
        <w:rPr>
          <w:rFonts w:ascii="Arial" w:eastAsia="Times New Roman" w:hAnsi="Arial" w:cs="Times New Roman"/>
          <w:b/>
          <w:sz w:val="22"/>
          <w:szCs w:val="22"/>
          <w:lang w:eastAsia="zh-CN"/>
        </w:rPr>
        <w:t>Title:</w:t>
      </w:r>
      <w:r w:rsidRPr="00777EC9">
        <w:rPr>
          <w:rFonts w:ascii="Arial" w:eastAsia="Times New Roman" w:hAnsi="Arial" w:cs="Times New Roman"/>
          <w:b/>
          <w:sz w:val="22"/>
          <w:szCs w:val="22"/>
          <w:lang w:eastAsia="zh-CN"/>
        </w:rPr>
        <w:tab/>
      </w:r>
      <w:r>
        <w:rPr>
          <w:rFonts w:ascii="Arial" w:eastAsia="Times New Roman" w:hAnsi="Arial" w:cs="Times New Roman"/>
          <w:b/>
          <w:sz w:val="22"/>
          <w:szCs w:val="22"/>
          <w:lang w:eastAsia="zh-CN"/>
        </w:rPr>
        <w:t>Discovery aspects for NR sidelink relay</w:t>
      </w:r>
    </w:p>
    <w:p w14:paraId="5AF2C97D" w14:textId="77777777" w:rsidR="00777EC9" w:rsidRPr="00777EC9" w:rsidRDefault="00777EC9" w:rsidP="00777EC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eastAsia="zh-CN"/>
        </w:rPr>
      </w:pPr>
      <w:r w:rsidRPr="00777EC9">
        <w:rPr>
          <w:rFonts w:ascii="Arial" w:eastAsia="Times New Roman" w:hAnsi="Arial" w:cs="Times New Roman"/>
          <w:b/>
          <w:sz w:val="22"/>
          <w:szCs w:val="22"/>
          <w:lang w:eastAsia="zh-CN"/>
        </w:rPr>
        <w:t>Document for:</w:t>
      </w:r>
      <w:r w:rsidRPr="00777EC9">
        <w:rPr>
          <w:rFonts w:ascii="Arial" w:eastAsia="Times New Roman" w:hAnsi="Arial" w:cs="Times New Roman"/>
          <w:b/>
          <w:sz w:val="22"/>
          <w:szCs w:val="22"/>
          <w:lang w:eastAsia="zh-CN"/>
        </w:rPr>
        <w:tab/>
      </w:r>
      <w:r w:rsidRPr="0055199D">
        <w:rPr>
          <w:rFonts w:ascii="Arial" w:eastAsia="Times New Roman" w:hAnsi="Arial" w:cs="Times New Roman"/>
          <w:b/>
          <w:sz w:val="22"/>
          <w:szCs w:val="22"/>
          <w:lang w:eastAsia="zh-CN"/>
        </w:rPr>
        <w:t>Discussion, Decision</w:t>
      </w:r>
    </w:p>
    <w:p w14:paraId="0C3356E6" w14:textId="77777777" w:rsidR="00A74E18" w:rsidRPr="00CE0424" w:rsidRDefault="00A74E18" w:rsidP="00A74E18"/>
    <w:p w14:paraId="28997D56" w14:textId="34C6688D" w:rsidR="00A74E18" w:rsidRDefault="00E8727F" w:rsidP="00A74E18">
      <w:pPr>
        <w:pStyle w:val="Heading1"/>
      </w:pPr>
      <w:bookmarkStart w:id="0" w:name="_Ref466049030"/>
      <w:r>
        <w:t>1</w:t>
      </w:r>
      <w:r>
        <w:tab/>
      </w:r>
      <w:r w:rsidR="00A74E18" w:rsidRPr="00CE0424">
        <w:t>Introduction</w:t>
      </w:r>
      <w:bookmarkEnd w:id="0"/>
    </w:p>
    <w:p w14:paraId="59289593" w14:textId="60117D5F" w:rsidR="002E76EA" w:rsidRPr="00FC2B0B" w:rsidRDefault="00FB3844" w:rsidP="00FC2B0B">
      <w:pPr>
        <w:jc w:val="both"/>
        <w:rPr>
          <w:rFonts w:ascii="Arial" w:eastAsia="Times New Roman" w:hAnsi="Arial" w:cs="Arial"/>
          <w:sz w:val="20"/>
          <w:szCs w:val="20"/>
          <w:lang w:eastAsia="ja-JP"/>
        </w:rPr>
      </w:pPr>
      <w:bookmarkStart w:id="1" w:name="_Ref458784108"/>
      <w:bookmarkStart w:id="2" w:name="_Ref458381469"/>
      <w:r w:rsidRPr="00FC2B0B">
        <w:rPr>
          <w:rFonts w:ascii="Arial" w:eastAsia="Times New Roman" w:hAnsi="Arial" w:cs="Arial"/>
          <w:sz w:val="20"/>
          <w:szCs w:val="20"/>
          <w:lang w:eastAsia="ja-JP"/>
        </w:rPr>
        <w:t xml:space="preserve">For </w:t>
      </w:r>
      <w:r w:rsidR="0082245B" w:rsidRPr="00FC2B0B">
        <w:rPr>
          <w:rFonts w:ascii="Arial" w:eastAsia="Times New Roman" w:hAnsi="Arial" w:cs="Arial"/>
          <w:sz w:val="20"/>
          <w:szCs w:val="20"/>
          <w:lang w:eastAsia="ja-JP"/>
        </w:rPr>
        <w:t>NR Rel-16</w:t>
      </w:r>
      <w:r w:rsidRPr="00FC2B0B">
        <w:rPr>
          <w:rFonts w:ascii="Arial" w:eastAsia="Times New Roman" w:hAnsi="Arial" w:cs="Arial"/>
          <w:sz w:val="20"/>
          <w:szCs w:val="20"/>
          <w:lang w:eastAsia="ja-JP"/>
        </w:rPr>
        <w:t xml:space="preserve">, a first version of NR sidelink </w:t>
      </w:r>
      <w:r w:rsidR="00E210A3" w:rsidRPr="00FC2B0B">
        <w:rPr>
          <w:rFonts w:ascii="Arial" w:eastAsia="Times New Roman" w:hAnsi="Arial" w:cs="Arial"/>
          <w:sz w:val="20"/>
          <w:szCs w:val="20"/>
          <w:lang w:eastAsia="ja-JP"/>
        </w:rPr>
        <w:t>was</w:t>
      </w:r>
      <w:r w:rsidRPr="00FC2B0B">
        <w:rPr>
          <w:rFonts w:ascii="Arial" w:eastAsia="Times New Roman" w:hAnsi="Arial" w:cs="Arial"/>
          <w:sz w:val="20"/>
          <w:szCs w:val="20"/>
          <w:lang w:eastAsia="ja-JP"/>
        </w:rPr>
        <w:t xml:space="preserve"> developed and it solely focuses on supporting </w:t>
      </w:r>
      <w:r w:rsidR="00146964">
        <w:rPr>
          <w:rFonts w:ascii="Arial" w:eastAsia="Times New Roman" w:hAnsi="Arial" w:cs="Arial"/>
          <w:sz w:val="20"/>
          <w:szCs w:val="20"/>
          <w:lang w:eastAsia="ja-JP"/>
        </w:rPr>
        <w:t xml:space="preserve">of </w:t>
      </w:r>
      <w:r w:rsidRPr="00FC2B0B">
        <w:rPr>
          <w:rFonts w:ascii="Arial" w:eastAsia="Times New Roman" w:hAnsi="Arial" w:cs="Arial"/>
          <w:sz w:val="20"/>
          <w:szCs w:val="20"/>
          <w:lang w:eastAsia="ja-JP"/>
        </w:rPr>
        <w:t>V2X</w:t>
      </w:r>
      <w:r w:rsidR="00146964">
        <w:rPr>
          <w:rFonts w:ascii="Arial" w:eastAsia="Times New Roman" w:hAnsi="Arial" w:cs="Arial"/>
          <w:sz w:val="20"/>
          <w:szCs w:val="20"/>
          <w:lang w:eastAsia="ja-JP"/>
        </w:rPr>
        <w:t>-</w:t>
      </w:r>
      <w:r w:rsidRPr="00FC2B0B">
        <w:rPr>
          <w:rFonts w:ascii="Arial" w:eastAsia="Times New Roman" w:hAnsi="Arial" w:cs="Arial"/>
          <w:sz w:val="20"/>
          <w:szCs w:val="20"/>
          <w:lang w:eastAsia="ja-JP"/>
        </w:rPr>
        <w:t>related road safety services. On top of that, sidelink/network coverage extension and power efficiency improvement</w:t>
      </w:r>
      <w:r w:rsidR="009F25FE" w:rsidRPr="00FC2B0B">
        <w:rPr>
          <w:rFonts w:ascii="Arial" w:eastAsia="Times New Roman" w:hAnsi="Arial" w:cs="Arial"/>
          <w:sz w:val="20"/>
          <w:szCs w:val="20"/>
          <w:lang w:eastAsia="ja-JP"/>
        </w:rPr>
        <w:t xml:space="preserve"> are important for supporting public safety</w:t>
      </w:r>
      <w:r w:rsidR="002D1F48" w:rsidRPr="00FC2B0B">
        <w:rPr>
          <w:rFonts w:ascii="Arial" w:eastAsia="Times New Roman" w:hAnsi="Arial" w:cs="Arial"/>
          <w:sz w:val="20"/>
          <w:szCs w:val="20"/>
          <w:lang w:eastAsia="ja-JP"/>
        </w:rPr>
        <w:t xml:space="preserve"> </w:t>
      </w:r>
      <w:r w:rsidR="00A43C6B" w:rsidRPr="00FC2B0B">
        <w:rPr>
          <w:rFonts w:ascii="Arial" w:eastAsia="Times New Roman" w:hAnsi="Arial" w:cs="Arial"/>
          <w:sz w:val="20"/>
          <w:szCs w:val="20"/>
          <w:lang w:eastAsia="ja-JP"/>
        </w:rPr>
        <w:t>service</w:t>
      </w:r>
      <w:r w:rsidR="00510E4A" w:rsidRPr="00FC2B0B">
        <w:rPr>
          <w:rFonts w:ascii="Arial" w:eastAsia="Times New Roman" w:hAnsi="Arial" w:cs="Arial"/>
          <w:sz w:val="20"/>
          <w:szCs w:val="20"/>
          <w:lang w:eastAsia="ja-JP"/>
        </w:rPr>
        <w:t>. In RAN#8</w:t>
      </w:r>
      <w:r w:rsidR="007F7A3A" w:rsidRPr="00FC2B0B">
        <w:rPr>
          <w:rFonts w:ascii="Arial" w:eastAsia="Times New Roman" w:hAnsi="Arial" w:cs="Arial"/>
          <w:sz w:val="20"/>
          <w:szCs w:val="20"/>
          <w:lang w:eastAsia="ja-JP"/>
        </w:rPr>
        <w:t>6</w:t>
      </w:r>
      <w:r w:rsidR="00510E4A" w:rsidRPr="00FC2B0B">
        <w:rPr>
          <w:rFonts w:ascii="Arial" w:eastAsia="Times New Roman" w:hAnsi="Arial" w:cs="Arial"/>
          <w:sz w:val="20"/>
          <w:szCs w:val="20"/>
          <w:lang w:eastAsia="ja-JP"/>
        </w:rPr>
        <w:t xml:space="preserve">, </w:t>
      </w:r>
      <w:r w:rsidR="007F7A3A" w:rsidRPr="00FC2B0B">
        <w:rPr>
          <w:rFonts w:ascii="Arial" w:eastAsia="Times New Roman" w:hAnsi="Arial" w:cs="Arial"/>
          <w:sz w:val="20"/>
          <w:szCs w:val="20"/>
          <w:lang w:eastAsia="ja-JP"/>
        </w:rPr>
        <w:t xml:space="preserve">a new SID on sidelink relay </w:t>
      </w:r>
      <w:r w:rsidR="00991935" w:rsidRPr="00FC2B0B">
        <w:rPr>
          <w:rFonts w:ascii="Arial" w:eastAsia="Times New Roman" w:hAnsi="Arial" w:cs="Arial"/>
          <w:sz w:val="20"/>
          <w:szCs w:val="20"/>
          <w:lang w:eastAsia="ja-JP"/>
        </w:rPr>
        <w:t xml:space="preserve">has been </w:t>
      </w:r>
      <w:r w:rsidR="007F7A3A" w:rsidRPr="00FC2B0B">
        <w:rPr>
          <w:rFonts w:ascii="Arial" w:eastAsia="Times New Roman" w:hAnsi="Arial" w:cs="Arial"/>
          <w:sz w:val="20"/>
          <w:szCs w:val="20"/>
          <w:lang w:eastAsia="ja-JP"/>
        </w:rPr>
        <w:t>agreed</w:t>
      </w:r>
      <w:r w:rsidR="00EA5AD7" w:rsidRPr="00FC2B0B">
        <w:rPr>
          <w:rFonts w:ascii="Arial" w:eastAsia="Times New Roman" w:hAnsi="Arial" w:cs="Arial"/>
          <w:sz w:val="20"/>
          <w:szCs w:val="20"/>
          <w:lang w:eastAsia="ja-JP"/>
        </w:rPr>
        <w:t xml:space="preserve"> </w:t>
      </w:r>
      <w:r w:rsidR="008B1ACD" w:rsidRPr="00FC2B0B">
        <w:rPr>
          <w:rFonts w:ascii="Arial" w:eastAsia="Times New Roman" w:hAnsi="Arial" w:cs="Arial"/>
          <w:sz w:val="20"/>
          <w:szCs w:val="20"/>
          <w:lang w:eastAsia="ja-JP"/>
        </w:rPr>
        <w:t xml:space="preserve">in which </w:t>
      </w:r>
      <w:r w:rsidR="00EA5AD7" w:rsidRPr="00FC2B0B">
        <w:rPr>
          <w:rFonts w:ascii="Arial" w:eastAsia="Times New Roman" w:hAnsi="Arial" w:cs="Arial"/>
          <w:sz w:val="20"/>
          <w:szCs w:val="20"/>
          <w:lang w:eastAsia="ja-JP"/>
        </w:rPr>
        <w:t>sidelink-based relaying functionality will be studied to further explore coverage extension for sidelink-based communication</w:t>
      </w:r>
      <w:r w:rsidR="007005B7" w:rsidRPr="00FC2B0B">
        <w:rPr>
          <w:rFonts w:ascii="Arial" w:eastAsia="Times New Roman" w:hAnsi="Arial" w:cs="Arial"/>
          <w:sz w:val="20"/>
          <w:szCs w:val="20"/>
          <w:lang w:eastAsia="ja-JP"/>
        </w:rPr>
        <w:t>, including both UE</w:t>
      </w:r>
      <w:r w:rsidR="001E3828">
        <w:rPr>
          <w:rFonts w:ascii="Arial" w:eastAsia="Times New Roman" w:hAnsi="Arial" w:cs="Arial"/>
          <w:sz w:val="20"/>
          <w:szCs w:val="20"/>
          <w:lang w:eastAsia="ja-JP"/>
        </w:rPr>
        <w:t>-</w:t>
      </w:r>
      <w:r w:rsidR="007005B7" w:rsidRPr="00FC2B0B">
        <w:rPr>
          <w:rFonts w:ascii="Arial" w:eastAsia="Times New Roman" w:hAnsi="Arial" w:cs="Arial"/>
          <w:sz w:val="20"/>
          <w:szCs w:val="20"/>
          <w:lang w:eastAsia="ja-JP"/>
        </w:rPr>
        <w:t>to</w:t>
      </w:r>
      <w:r w:rsidR="001E3828">
        <w:rPr>
          <w:rFonts w:ascii="Arial" w:eastAsia="Times New Roman" w:hAnsi="Arial" w:cs="Arial"/>
          <w:sz w:val="20"/>
          <w:szCs w:val="20"/>
          <w:lang w:eastAsia="ja-JP"/>
        </w:rPr>
        <w:t>-</w:t>
      </w:r>
      <w:r w:rsidR="007005B7" w:rsidRPr="00FC2B0B">
        <w:rPr>
          <w:rFonts w:ascii="Arial" w:eastAsia="Times New Roman" w:hAnsi="Arial" w:cs="Arial"/>
          <w:sz w:val="20"/>
          <w:szCs w:val="20"/>
          <w:lang w:eastAsia="ja-JP"/>
        </w:rPr>
        <w:t>NW relay and</w:t>
      </w:r>
      <w:r w:rsidR="00CB621C" w:rsidRPr="00FC2B0B">
        <w:rPr>
          <w:rFonts w:ascii="Arial" w:eastAsia="Times New Roman" w:hAnsi="Arial" w:cs="Arial"/>
          <w:sz w:val="20"/>
          <w:szCs w:val="20"/>
          <w:lang w:eastAsia="ja-JP"/>
        </w:rPr>
        <w:t xml:space="preserve"> UE</w:t>
      </w:r>
      <w:r w:rsidR="001E3828">
        <w:rPr>
          <w:rFonts w:ascii="Arial" w:eastAsia="Times New Roman" w:hAnsi="Arial" w:cs="Arial"/>
          <w:sz w:val="20"/>
          <w:szCs w:val="20"/>
          <w:lang w:eastAsia="ja-JP"/>
        </w:rPr>
        <w:t>-</w:t>
      </w:r>
      <w:r w:rsidR="00CB621C" w:rsidRPr="00FC2B0B">
        <w:rPr>
          <w:rFonts w:ascii="Arial" w:eastAsia="Times New Roman" w:hAnsi="Arial" w:cs="Arial"/>
          <w:sz w:val="20"/>
          <w:szCs w:val="20"/>
          <w:lang w:eastAsia="ja-JP"/>
        </w:rPr>
        <w:t>to</w:t>
      </w:r>
      <w:r w:rsidR="001E3828">
        <w:rPr>
          <w:rFonts w:ascii="Arial" w:eastAsia="Times New Roman" w:hAnsi="Arial" w:cs="Arial"/>
          <w:sz w:val="20"/>
          <w:szCs w:val="20"/>
          <w:lang w:eastAsia="ja-JP"/>
        </w:rPr>
        <w:t>-</w:t>
      </w:r>
      <w:r w:rsidR="00CB621C" w:rsidRPr="00FC2B0B">
        <w:rPr>
          <w:rFonts w:ascii="Arial" w:eastAsia="Times New Roman" w:hAnsi="Arial" w:cs="Arial"/>
          <w:sz w:val="20"/>
          <w:szCs w:val="20"/>
          <w:lang w:eastAsia="ja-JP"/>
        </w:rPr>
        <w:t>UE relay</w:t>
      </w:r>
      <w:r w:rsidR="002E76EA" w:rsidRPr="00FC2B0B">
        <w:rPr>
          <w:rFonts w:ascii="Arial" w:eastAsia="Times New Roman" w:hAnsi="Arial" w:cs="Arial"/>
          <w:sz w:val="20"/>
          <w:szCs w:val="20"/>
          <w:lang w:eastAsia="ja-JP"/>
        </w:rPr>
        <w:t xml:space="preserve"> [1]. </w:t>
      </w:r>
      <w:r w:rsidR="001E3828">
        <w:rPr>
          <w:rFonts w:ascii="Arial" w:eastAsia="Times New Roman" w:hAnsi="Arial" w:cs="Arial"/>
          <w:sz w:val="20"/>
          <w:szCs w:val="20"/>
          <w:lang w:eastAsia="ja-JP"/>
        </w:rPr>
        <w:t>However, o</w:t>
      </w:r>
      <w:r w:rsidR="001E20AA" w:rsidRPr="00FC2B0B">
        <w:rPr>
          <w:rFonts w:ascii="Arial" w:eastAsia="Times New Roman" w:hAnsi="Arial" w:cs="Arial"/>
          <w:sz w:val="20"/>
          <w:szCs w:val="20"/>
          <w:lang w:eastAsia="ja-JP"/>
        </w:rPr>
        <w:t xml:space="preserve">nly one hop relay </w:t>
      </w:r>
      <w:r w:rsidR="00E41C0E" w:rsidRPr="00FC2B0B">
        <w:rPr>
          <w:rFonts w:ascii="Arial" w:eastAsia="Times New Roman" w:hAnsi="Arial" w:cs="Arial"/>
          <w:sz w:val="20"/>
          <w:szCs w:val="20"/>
          <w:lang w:eastAsia="ja-JP"/>
        </w:rPr>
        <w:t>wil</w:t>
      </w:r>
      <w:r w:rsidR="00DA2FEE" w:rsidRPr="00FC2B0B">
        <w:rPr>
          <w:rFonts w:ascii="Arial" w:eastAsia="Times New Roman" w:hAnsi="Arial" w:cs="Arial"/>
          <w:sz w:val="20"/>
          <w:szCs w:val="20"/>
          <w:lang w:eastAsia="ja-JP"/>
        </w:rPr>
        <w:t>l be</w:t>
      </w:r>
      <w:r w:rsidR="001E20AA" w:rsidRPr="00FC2B0B">
        <w:rPr>
          <w:rFonts w:ascii="Arial" w:eastAsia="Times New Roman" w:hAnsi="Arial" w:cs="Arial"/>
          <w:sz w:val="20"/>
          <w:szCs w:val="20"/>
          <w:lang w:eastAsia="ja-JP"/>
        </w:rPr>
        <w:t xml:space="preserve"> considered in Rel.</w:t>
      </w:r>
      <w:r w:rsidR="00E41C0E" w:rsidRPr="00FC2B0B">
        <w:rPr>
          <w:rFonts w:ascii="Arial" w:eastAsia="Times New Roman" w:hAnsi="Arial" w:cs="Arial"/>
          <w:sz w:val="20"/>
          <w:szCs w:val="20"/>
          <w:lang w:eastAsia="ja-JP"/>
        </w:rPr>
        <w:t xml:space="preserve">17. </w:t>
      </w:r>
      <w:r w:rsidR="002E76EA" w:rsidRPr="00FC2B0B">
        <w:rPr>
          <w:rFonts w:ascii="Arial" w:eastAsia="Times New Roman" w:hAnsi="Arial" w:cs="Arial"/>
          <w:sz w:val="20"/>
          <w:szCs w:val="20"/>
          <w:lang w:eastAsia="ja-JP"/>
        </w:rPr>
        <w:t xml:space="preserve">One objective of the SID is to </w:t>
      </w:r>
      <w:r w:rsidR="008B78C9" w:rsidRPr="00FC2B0B">
        <w:rPr>
          <w:rFonts w:ascii="Arial" w:eastAsia="Times New Roman" w:hAnsi="Arial" w:cs="Arial"/>
          <w:sz w:val="20"/>
          <w:szCs w:val="20"/>
          <w:lang w:eastAsia="ja-JP"/>
        </w:rPr>
        <w:t>s</w:t>
      </w:r>
      <w:r w:rsidR="001D58DC" w:rsidRPr="00FC2B0B">
        <w:rPr>
          <w:rFonts w:ascii="Arial" w:eastAsia="Times New Roman" w:hAnsi="Arial" w:cs="Arial"/>
          <w:sz w:val="20"/>
          <w:szCs w:val="20"/>
          <w:lang w:eastAsia="ja-JP"/>
        </w:rPr>
        <w:t>tudy mechanism(s) to support upper layer operations of discovery model/procedure for sidelink relaying, assuming no new physical layer channel</w:t>
      </w:r>
      <w:r w:rsidR="008B78C9" w:rsidRPr="00FC2B0B">
        <w:rPr>
          <w:rFonts w:ascii="Arial" w:eastAsia="Times New Roman" w:hAnsi="Arial" w:cs="Arial"/>
          <w:sz w:val="20"/>
          <w:szCs w:val="20"/>
          <w:lang w:eastAsia="ja-JP"/>
        </w:rPr>
        <w:t>/ signal.</w:t>
      </w:r>
      <w:r w:rsidR="002E76EA" w:rsidRPr="00FC2B0B">
        <w:rPr>
          <w:rFonts w:ascii="Arial" w:eastAsia="Times New Roman" w:hAnsi="Arial" w:cs="Arial"/>
          <w:sz w:val="20"/>
          <w:szCs w:val="20"/>
          <w:lang w:eastAsia="ja-JP"/>
        </w:rPr>
        <w:t xml:space="preserve"> </w:t>
      </w:r>
    </w:p>
    <w:p w14:paraId="67BFD3A6" w14:textId="77777777" w:rsidR="001C25AC" w:rsidRPr="00FC2B0B" w:rsidRDefault="001C25AC" w:rsidP="002E76EA">
      <w:pPr>
        <w:rPr>
          <w:rFonts w:ascii="Arial" w:eastAsia="Times New Roman" w:hAnsi="Arial" w:cs="Arial"/>
          <w:sz w:val="20"/>
          <w:szCs w:val="20"/>
          <w:lang w:eastAsia="ja-JP"/>
        </w:rPr>
      </w:pPr>
    </w:p>
    <w:p w14:paraId="6A9B6FB4" w14:textId="7D9BF2D2" w:rsidR="00226CE1" w:rsidRPr="00FC2B0B" w:rsidRDefault="005F1724" w:rsidP="00FC2B0B">
      <w:pPr>
        <w:pStyle w:val="BodyText"/>
        <w:rPr>
          <w:rFonts w:cs="Arial"/>
          <w:lang w:eastAsia="ja-JP"/>
        </w:rPr>
      </w:pPr>
      <w:r w:rsidRPr="00FC2B0B">
        <w:rPr>
          <w:rFonts w:cs="Arial"/>
          <w:lang w:eastAsia="ja-JP"/>
        </w:rPr>
        <w:t xml:space="preserve">In this paper, we </w:t>
      </w:r>
      <w:r w:rsidR="002073D9" w:rsidRPr="00FC2B0B">
        <w:rPr>
          <w:rFonts w:cs="Arial"/>
          <w:lang w:eastAsia="ja-JP"/>
        </w:rPr>
        <w:t>discuss</w:t>
      </w:r>
      <w:r w:rsidRPr="00FC2B0B">
        <w:rPr>
          <w:rFonts w:cs="Arial"/>
          <w:lang w:eastAsia="ja-JP"/>
        </w:rPr>
        <w:t xml:space="preserve"> </w:t>
      </w:r>
      <w:r w:rsidR="0087213C" w:rsidRPr="00FC2B0B">
        <w:rPr>
          <w:rFonts w:cs="Arial"/>
          <w:lang w:eastAsia="ja-JP"/>
        </w:rPr>
        <w:t>general design principle</w:t>
      </w:r>
      <w:r w:rsidR="00FE7BB7" w:rsidRPr="00FC2B0B">
        <w:rPr>
          <w:rFonts w:cs="Arial"/>
          <w:lang w:eastAsia="ja-JP"/>
        </w:rPr>
        <w:t>s</w:t>
      </w:r>
      <w:r w:rsidR="0087213C" w:rsidRPr="00FC2B0B">
        <w:rPr>
          <w:rFonts w:cs="Arial"/>
          <w:lang w:eastAsia="ja-JP"/>
        </w:rPr>
        <w:t xml:space="preserve"> of </w:t>
      </w:r>
      <w:r w:rsidR="00C5458C" w:rsidRPr="00FC2B0B">
        <w:rPr>
          <w:rFonts w:cs="Arial"/>
          <w:lang w:eastAsia="ja-JP"/>
        </w:rPr>
        <w:t>discovery</w:t>
      </w:r>
      <w:r w:rsidR="00035E5A" w:rsidRPr="00FC2B0B">
        <w:rPr>
          <w:rFonts w:cs="Arial"/>
          <w:lang w:eastAsia="ja-JP"/>
        </w:rPr>
        <w:t>/link establishment</w:t>
      </w:r>
      <w:r w:rsidR="005067A5" w:rsidRPr="00FC2B0B">
        <w:rPr>
          <w:rFonts w:cs="Arial"/>
          <w:lang w:eastAsia="ja-JP"/>
        </w:rPr>
        <w:t xml:space="preserve"> </w:t>
      </w:r>
      <w:r w:rsidR="00C5458C" w:rsidRPr="00FC2B0B">
        <w:rPr>
          <w:rFonts w:cs="Arial"/>
          <w:lang w:eastAsia="ja-JP"/>
        </w:rPr>
        <w:t>for</w:t>
      </w:r>
      <w:r w:rsidR="005067A5" w:rsidRPr="00FC2B0B">
        <w:rPr>
          <w:rFonts w:cs="Arial"/>
          <w:lang w:eastAsia="ja-JP"/>
        </w:rPr>
        <w:t xml:space="preserve"> </w:t>
      </w:r>
      <w:r w:rsidR="002A1560" w:rsidRPr="00FC2B0B">
        <w:rPr>
          <w:rFonts w:cs="Arial"/>
          <w:lang w:eastAsia="ja-JP"/>
        </w:rPr>
        <w:t xml:space="preserve">NR sidelink </w:t>
      </w:r>
      <w:r w:rsidR="005067A5" w:rsidRPr="00FC2B0B">
        <w:rPr>
          <w:rFonts w:cs="Arial"/>
          <w:lang w:eastAsia="ja-JP"/>
        </w:rPr>
        <w:t>relay</w:t>
      </w:r>
      <w:r w:rsidRPr="00FC2B0B">
        <w:rPr>
          <w:rFonts w:cs="Arial"/>
          <w:lang w:eastAsia="ja-JP"/>
        </w:rPr>
        <w:t>.</w:t>
      </w:r>
      <w:r w:rsidR="00C340FB" w:rsidRPr="00FC2B0B">
        <w:rPr>
          <w:rFonts w:cs="Arial"/>
          <w:lang w:eastAsia="ja-JP"/>
        </w:rPr>
        <w:t xml:space="preserve"> </w:t>
      </w:r>
    </w:p>
    <w:p w14:paraId="6819433A" w14:textId="0C1C00CB" w:rsidR="00A74E18" w:rsidRDefault="00E8727F" w:rsidP="00A74E18">
      <w:pPr>
        <w:pStyle w:val="Heading1"/>
      </w:pPr>
      <w:bookmarkStart w:id="3" w:name="_Ref489281230"/>
      <w:r>
        <w:t>2</w:t>
      </w:r>
      <w:r>
        <w:tab/>
      </w:r>
      <w:r w:rsidR="00A74E18">
        <w:t>Discussion</w:t>
      </w:r>
      <w:bookmarkEnd w:id="1"/>
      <w:bookmarkEnd w:id="3"/>
    </w:p>
    <w:p w14:paraId="6239FB85" w14:textId="0EFC95E4" w:rsidR="0003482D" w:rsidRDefault="00E07F24" w:rsidP="0003482D">
      <w:pPr>
        <w:jc w:val="both"/>
        <w:rPr>
          <w:rFonts w:ascii="Arial" w:eastAsia="Times New Roman" w:hAnsi="Arial" w:cs="Arial"/>
          <w:sz w:val="20"/>
          <w:szCs w:val="20"/>
          <w:lang w:eastAsia="ja-JP"/>
        </w:rPr>
      </w:pPr>
      <w:bookmarkStart w:id="4" w:name="_Toc524990168"/>
      <w:bookmarkStart w:id="5" w:name="_Toc525034673"/>
      <w:bookmarkStart w:id="6" w:name="_Toc525034698"/>
      <w:bookmarkStart w:id="7" w:name="_Toc525036412"/>
      <w:bookmarkStart w:id="8" w:name="_Toc525313102"/>
      <w:bookmarkStart w:id="9" w:name="_Toc525313112"/>
      <w:bookmarkStart w:id="10" w:name="_Toc528339360"/>
      <w:bookmarkStart w:id="11" w:name="_Toc528508883"/>
      <w:bookmarkStart w:id="12" w:name="_Toc528877230"/>
      <w:bookmarkStart w:id="13" w:name="_Toc528877259"/>
      <w:bookmarkStart w:id="14" w:name="_Toc686695"/>
      <w:bookmarkStart w:id="15" w:name="_Toc970977"/>
      <w:bookmarkStart w:id="16" w:name="_Toc971002"/>
      <w:bookmarkStart w:id="17" w:name="_Toc971031"/>
      <w:bookmarkStart w:id="18" w:name="_Toc971195"/>
      <w:r w:rsidRPr="00FC2B0B">
        <w:rPr>
          <w:rFonts w:ascii="Arial" w:eastAsia="Times New Roman" w:hAnsi="Arial" w:cs="Arial"/>
          <w:sz w:val="20"/>
          <w:szCs w:val="20"/>
          <w:lang w:eastAsia="ja-JP"/>
        </w:rPr>
        <w:t xml:space="preserve">In </w:t>
      </w:r>
      <w:r w:rsidR="00F626CC" w:rsidRPr="00FC2B0B">
        <w:rPr>
          <w:rFonts w:ascii="Arial" w:eastAsia="Times New Roman" w:hAnsi="Arial" w:cs="Arial"/>
          <w:sz w:val="20"/>
          <w:szCs w:val="20"/>
          <w:lang w:eastAsia="ja-JP"/>
        </w:rPr>
        <w:t>NR Rel-16</w:t>
      </w:r>
      <w:r w:rsidR="008B5AFE" w:rsidRPr="00FC2B0B">
        <w:rPr>
          <w:rFonts w:ascii="Arial" w:eastAsia="Times New Roman" w:hAnsi="Arial" w:cs="Arial"/>
          <w:sz w:val="20"/>
          <w:szCs w:val="20"/>
          <w:lang w:eastAsia="ja-JP"/>
        </w:rPr>
        <w:t xml:space="preserve">, </w:t>
      </w:r>
      <w:r w:rsidR="000E038D">
        <w:rPr>
          <w:rFonts w:ascii="Arial" w:eastAsia="Times New Roman" w:hAnsi="Arial" w:cs="Arial"/>
          <w:sz w:val="20"/>
          <w:szCs w:val="20"/>
          <w:lang w:eastAsia="ja-JP"/>
        </w:rPr>
        <w:t xml:space="preserve">three cast types where introduced for sidelink and the </w:t>
      </w:r>
      <w:r w:rsidR="008B5AFE" w:rsidRPr="00FC2B0B">
        <w:rPr>
          <w:rFonts w:ascii="Arial" w:eastAsia="Times New Roman" w:hAnsi="Arial" w:cs="Arial"/>
          <w:sz w:val="20"/>
          <w:szCs w:val="20"/>
          <w:lang w:eastAsia="ja-JP"/>
        </w:rPr>
        <w:t xml:space="preserve">unicast </w:t>
      </w:r>
      <w:r w:rsidR="002931AC" w:rsidRPr="00FC2B0B">
        <w:rPr>
          <w:rFonts w:ascii="Arial" w:eastAsia="Times New Roman" w:hAnsi="Arial" w:cs="Arial"/>
          <w:sz w:val="20"/>
          <w:szCs w:val="20"/>
          <w:lang w:eastAsia="ja-JP"/>
        </w:rPr>
        <w:t xml:space="preserve">was </w:t>
      </w:r>
      <w:r w:rsidR="000E038D">
        <w:rPr>
          <w:rFonts w:ascii="Arial" w:eastAsia="Times New Roman" w:hAnsi="Arial" w:cs="Arial"/>
          <w:sz w:val="20"/>
          <w:szCs w:val="20"/>
          <w:lang w:eastAsia="ja-JP"/>
        </w:rPr>
        <w:t xml:space="preserve">the only one having a PC5-RRC </w:t>
      </w:r>
      <w:r w:rsidR="005C1FBE">
        <w:rPr>
          <w:rFonts w:ascii="Arial" w:eastAsia="Times New Roman" w:hAnsi="Arial" w:cs="Arial"/>
          <w:sz w:val="20"/>
          <w:szCs w:val="20"/>
          <w:lang w:eastAsia="ja-JP"/>
        </w:rPr>
        <w:t>connection</w:t>
      </w:r>
      <w:r w:rsidR="005E38E2" w:rsidRPr="00FC2B0B">
        <w:rPr>
          <w:rFonts w:ascii="Arial" w:eastAsia="Times New Roman" w:hAnsi="Arial" w:cs="Arial"/>
          <w:sz w:val="20"/>
          <w:szCs w:val="20"/>
          <w:lang w:eastAsia="ja-JP"/>
        </w:rPr>
        <w:t>.</w:t>
      </w:r>
      <w:r w:rsidR="00DD4031">
        <w:rPr>
          <w:rFonts w:ascii="Arial" w:eastAsia="Times New Roman" w:hAnsi="Arial" w:cs="Arial"/>
          <w:sz w:val="20"/>
          <w:szCs w:val="20"/>
          <w:lang w:eastAsia="ja-JP"/>
        </w:rPr>
        <w:t xml:space="preserve"> </w:t>
      </w:r>
      <w:r w:rsidR="00D00064" w:rsidRPr="00FC2B0B">
        <w:rPr>
          <w:rFonts w:ascii="Arial" w:eastAsia="Times New Roman" w:hAnsi="Arial" w:cs="Arial"/>
          <w:sz w:val="20"/>
          <w:szCs w:val="20"/>
          <w:lang w:eastAsia="ja-JP"/>
        </w:rPr>
        <w:t>The</w:t>
      </w:r>
      <w:r w:rsidR="002931AC" w:rsidRPr="00FC2B0B">
        <w:rPr>
          <w:rFonts w:ascii="Arial" w:eastAsia="Times New Roman" w:hAnsi="Arial" w:cs="Arial"/>
          <w:sz w:val="20"/>
          <w:szCs w:val="20"/>
          <w:lang w:eastAsia="ja-JP"/>
        </w:rPr>
        <w:t xml:space="preserve"> unicast </w:t>
      </w:r>
      <w:r w:rsidR="008B5AFE" w:rsidRPr="00FC2B0B">
        <w:rPr>
          <w:rFonts w:ascii="Arial" w:eastAsia="Times New Roman" w:hAnsi="Arial" w:cs="Arial"/>
          <w:sz w:val="20"/>
          <w:szCs w:val="20"/>
          <w:lang w:eastAsia="ja-JP"/>
        </w:rPr>
        <w:t xml:space="preserve">link establishment procedure </w:t>
      </w:r>
      <w:r w:rsidR="009468B9" w:rsidRPr="00FC2B0B">
        <w:rPr>
          <w:rFonts w:ascii="Arial" w:eastAsia="Times New Roman" w:hAnsi="Arial" w:cs="Arial"/>
          <w:sz w:val="20"/>
          <w:szCs w:val="20"/>
          <w:lang w:eastAsia="ja-JP"/>
        </w:rPr>
        <w:t xml:space="preserve">over PC5 </w:t>
      </w:r>
      <w:r w:rsidR="005E38E2" w:rsidRPr="00FC2B0B">
        <w:rPr>
          <w:rFonts w:ascii="Arial" w:eastAsia="Times New Roman" w:hAnsi="Arial" w:cs="Arial"/>
          <w:sz w:val="20"/>
          <w:szCs w:val="20"/>
          <w:lang w:eastAsia="ja-JP"/>
        </w:rPr>
        <w:t>has been defined</w:t>
      </w:r>
      <w:r w:rsidR="005C1FBE">
        <w:rPr>
          <w:rFonts w:ascii="Arial" w:eastAsia="Times New Roman" w:hAnsi="Arial" w:cs="Arial"/>
          <w:sz w:val="20"/>
          <w:szCs w:val="20"/>
          <w:lang w:eastAsia="ja-JP"/>
        </w:rPr>
        <w:t xml:space="preserve"> in</w:t>
      </w:r>
      <w:r w:rsidR="005E38E2" w:rsidRPr="00FC2B0B">
        <w:rPr>
          <w:rFonts w:ascii="Arial" w:eastAsia="Times New Roman" w:hAnsi="Arial" w:cs="Arial"/>
          <w:sz w:val="20"/>
          <w:szCs w:val="20"/>
          <w:lang w:eastAsia="ja-JP"/>
        </w:rPr>
        <w:t xml:space="preserve"> </w:t>
      </w:r>
      <w:r w:rsidR="000F7032" w:rsidRPr="00FC2B0B">
        <w:rPr>
          <w:rFonts w:ascii="Arial" w:eastAsia="Times New Roman" w:hAnsi="Arial" w:cs="Arial"/>
          <w:sz w:val="20"/>
          <w:szCs w:val="20"/>
          <w:lang w:eastAsia="ja-JP"/>
        </w:rPr>
        <w:t>[</w:t>
      </w:r>
      <w:r w:rsidR="005531B1" w:rsidRPr="00FC2B0B">
        <w:rPr>
          <w:rFonts w:ascii="Arial" w:eastAsia="Times New Roman" w:hAnsi="Arial" w:cs="Arial"/>
          <w:sz w:val="20"/>
          <w:szCs w:val="20"/>
          <w:lang w:eastAsia="ja-JP"/>
        </w:rPr>
        <w:t>2</w:t>
      </w:r>
      <w:r w:rsidR="000F7032" w:rsidRPr="00FC2B0B">
        <w:rPr>
          <w:rFonts w:ascii="Arial" w:eastAsia="Times New Roman" w:hAnsi="Arial" w:cs="Arial"/>
          <w:sz w:val="20"/>
          <w:szCs w:val="20"/>
          <w:lang w:eastAsia="ja-JP"/>
        </w:rPr>
        <w:t xml:space="preserve">]. </w:t>
      </w:r>
      <w:r w:rsidR="002538BC">
        <w:rPr>
          <w:rFonts w:ascii="Arial" w:eastAsia="Times New Roman" w:hAnsi="Arial" w:cs="Arial"/>
          <w:sz w:val="20"/>
          <w:szCs w:val="20"/>
          <w:lang w:eastAsia="ja-JP"/>
        </w:rPr>
        <w:t>Further</w:t>
      </w:r>
      <w:r w:rsidR="0003482D">
        <w:rPr>
          <w:rFonts w:ascii="Arial" w:eastAsia="Times New Roman" w:hAnsi="Arial" w:cs="Arial"/>
          <w:sz w:val="20"/>
          <w:szCs w:val="20"/>
          <w:lang w:eastAsia="ja-JP"/>
        </w:rPr>
        <w:t>, regarding the discovery in</w:t>
      </w:r>
      <w:r w:rsidR="00BE41D5">
        <w:rPr>
          <w:rFonts w:ascii="Arial" w:eastAsia="Times New Roman" w:hAnsi="Arial" w:cs="Arial"/>
          <w:sz w:val="20"/>
          <w:szCs w:val="20"/>
          <w:lang w:eastAsia="ja-JP"/>
        </w:rPr>
        <w:t xml:space="preserve"> LTE</w:t>
      </w:r>
      <w:r w:rsidR="0003482D">
        <w:rPr>
          <w:rFonts w:ascii="Arial" w:eastAsia="Times New Roman" w:hAnsi="Arial" w:cs="Arial"/>
          <w:sz w:val="20"/>
          <w:szCs w:val="20"/>
          <w:lang w:eastAsia="ja-JP"/>
        </w:rPr>
        <w:t xml:space="preserve"> sidelink, </w:t>
      </w:r>
      <w:r w:rsidR="0003482D" w:rsidRPr="0003482D">
        <w:rPr>
          <w:rFonts w:ascii="Arial" w:eastAsia="Times New Roman" w:hAnsi="Arial" w:cs="Arial"/>
          <w:sz w:val="20"/>
          <w:szCs w:val="20"/>
          <w:lang w:eastAsia="ja-JP"/>
        </w:rPr>
        <w:t>there are two types of ProSe Direct Discovery: open and restricted. Open discovery is the case where there is no explicit permission that is needed from the UE being discovered, whereas restricted discovery only takes place with explicit permission from the UE that is being discovered. In this solution, only restricted type is proposed.</w:t>
      </w:r>
      <w:r w:rsidR="00BE41D5">
        <w:rPr>
          <w:rFonts w:ascii="Arial" w:eastAsia="Times New Roman" w:hAnsi="Arial" w:cs="Arial"/>
          <w:sz w:val="20"/>
          <w:szCs w:val="20"/>
          <w:lang w:eastAsia="ja-JP"/>
        </w:rPr>
        <w:t xml:space="preserve"> </w:t>
      </w:r>
      <w:r w:rsidR="0003482D" w:rsidRPr="0003482D">
        <w:rPr>
          <w:rFonts w:ascii="Arial" w:eastAsia="Times New Roman" w:hAnsi="Arial" w:cs="Arial"/>
          <w:sz w:val="20"/>
          <w:szCs w:val="20"/>
          <w:lang w:eastAsia="ja-JP"/>
        </w:rPr>
        <w:t>Besides, there are two models for ProSe Direct Discovery exists in EPS: Model A and Model B. These two models are re-proposed in this solution as the same mechanism in EPS. And the definition for Model A and Model B is as defined in clause 5.3.1.2 of TS 23.303 [</w:t>
      </w:r>
      <w:r w:rsidR="00733BE8">
        <w:rPr>
          <w:rFonts w:ascii="Arial" w:eastAsia="Times New Roman" w:hAnsi="Arial" w:cs="Arial"/>
          <w:sz w:val="20"/>
          <w:szCs w:val="20"/>
          <w:lang w:eastAsia="ja-JP"/>
        </w:rPr>
        <w:t>3]</w:t>
      </w:r>
      <w:r w:rsidR="0003482D" w:rsidRPr="0003482D">
        <w:rPr>
          <w:rFonts w:ascii="Arial" w:eastAsia="Times New Roman" w:hAnsi="Arial" w:cs="Arial"/>
          <w:sz w:val="20"/>
          <w:szCs w:val="20"/>
          <w:lang w:eastAsia="ja-JP"/>
        </w:rPr>
        <w:t>.</w:t>
      </w:r>
    </w:p>
    <w:p w14:paraId="0744026A" w14:textId="77777777" w:rsidR="0003482D" w:rsidRDefault="0003482D" w:rsidP="00FC2B0B">
      <w:pPr>
        <w:jc w:val="both"/>
        <w:rPr>
          <w:rFonts w:ascii="Arial" w:eastAsia="Times New Roman" w:hAnsi="Arial" w:cs="Arial"/>
          <w:sz w:val="20"/>
          <w:szCs w:val="20"/>
          <w:lang w:eastAsia="ja-JP"/>
        </w:rPr>
      </w:pPr>
    </w:p>
    <w:p w14:paraId="49D0261F" w14:textId="735E8F70" w:rsidR="00391E5B" w:rsidRDefault="00BE41D5" w:rsidP="00FC2B0B">
      <w:pPr>
        <w:jc w:val="both"/>
        <w:rPr>
          <w:rFonts w:ascii="Arial" w:eastAsia="Times New Roman" w:hAnsi="Arial" w:cs="Arial"/>
          <w:sz w:val="20"/>
          <w:szCs w:val="20"/>
          <w:lang w:eastAsia="ja-JP"/>
        </w:rPr>
      </w:pPr>
      <w:r>
        <w:rPr>
          <w:rFonts w:ascii="Arial" w:eastAsia="Times New Roman" w:hAnsi="Arial" w:cs="Arial"/>
          <w:sz w:val="20"/>
          <w:szCs w:val="20"/>
          <w:lang w:eastAsia="ja-JP"/>
        </w:rPr>
        <w:t xml:space="preserve">Strictly speaking, </w:t>
      </w:r>
      <w:r w:rsidR="0068204C">
        <w:rPr>
          <w:rFonts w:ascii="Arial" w:eastAsia="Times New Roman" w:hAnsi="Arial" w:cs="Arial"/>
          <w:sz w:val="20"/>
          <w:szCs w:val="20"/>
          <w:lang w:eastAsia="ja-JP"/>
        </w:rPr>
        <w:t xml:space="preserve">in Rel-16 NR sidelink, </w:t>
      </w:r>
      <w:r>
        <w:rPr>
          <w:rFonts w:ascii="Arial" w:eastAsia="Times New Roman" w:hAnsi="Arial" w:cs="Arial"/>
          <w:sz w:val="20"/>
          <w:szCs w:val="20"/>
          <w:lang w:eastAsia="ja-JP"/>
        </w:rPr>
        <w:t xml:space="preserve">the discovery procedure can be considered as part of the link establishment since the discovery message are the first step toward the establishment of a sidelink between two nearby UEs. </w:t>
      </w:r>
      <w:r w:rsidR="00841A31" w:rsidRPr="00FC2B0B">
        <w:rPr>
          <w:rFonts w:ascii="Arial" w:eastAsia="Times New Roman" w:hAnsi="Arial" w:cs="Arial"/>
          <w:sz w:val="20"/>
          <w:szCs w:val="20"/>
          <w:lang w:eastAsia="ja-JP"/>
        </w:rPr>
        <w:t>Th</w:t>
      </w:r>
      <w:r w:rsidR="003C703B" w:rsidRPr="00FC2B0B">
        <w:rPr>
          <w:rFonts w:ascii="Arial" w:eastAsia="Times New Roman" w:hAnsi="Arial" w:cs="Arial"/>
          <w:sz w:val="20"/>
          <w:szCs w:val="20"/>
          <w:lang w:eastAsia="ja-JP"/>
        </w:rPr>
        <w:t>is</w:t>
      </w:r>
      <w:r w:rsidR="00841A31" w:rsidRPr="00FC2B0B">
        <w:rPr>
          <w:rFonts w:ascii="Arial" w:eastAsia="Times New Roman" w:hAnsi="Arial" w:cs="Arial"/>
          <w:sz w:val="20"/>
          <w:szCs w:val="20"/>
          <w:lang w:eastAsia="ja-JP"/>
        </w:rPr>
        <w:t xml:space="preserve"> link establishment procedure is initiated by </w:t>
      </w:r>
      <w:r w:rsidR="000A15B2" w:rsidRPr="00FC2B0B">
        <w:rPr>
          <w:rFonts w:ascii="Arial" w:eastAsia="Times New Roman" w:hAnsi="Arial" w:cs="Arial"/>
          <w:sz w:val="20"/>
          <w:szCs w:val="20"/>
          <w:lang w:eastAsia="ja-JP"/>
        </w:rPr>
        <w:t>broadcasting</w:t>
      </w:r>
      <w:r w:rsidR="00841A31" w:rsidRPr="00FC2B0B">
        <w:rPr>
          <w:rFonts w:ascii="Arial" w:eastAsia="Times New Roman" w:hAnsi="Arial" w:cs="Arial"/>
          <w:sz w:val="20"/>
          <w:szCs w:val="20"/>
          <w:lang w:eastAsia="ja-JP"/>
        </w:rPr>
        <w:t xml:space="preserve"> a Direct Communication Request message </w:t>
      </w:r>
      <w:r w:rsidR="000A15B2" w:rsidRPr="00FC2B0B">
        <w:rPr>
          <w:rFonts w:ascii="Arial" w:eastAsia="Times New Roman" w:hAnsi="Arial" w:cs="Arial"/>
          <w:sz w:val="20"/>
          <w:szCs w:val="20"/>
          <w:lang w:eastAsia="ja-JP"/>
        </w:rPr>
        <w:t>using PC5-S</w:t>
      </w:r>
      <w:r w:rsidR="00DD4031">
        <w:rPr>
          <w:rFonts w:ascii="Arial" w:eastAsia="Times New Roman" w:hAnsi="Arial" w:cs="Arial"/>
          <w:sz w:val="20"/>
          <w:szCs w:val="20"/>
          <w:lang w:eastAsia="ja-JP"/>
        </w:rPr>
        <w:t xml:space="preserve"> </w:t>
      </w:r>
      <w:r w:rsidR="000A15B2" w:rsidRPr="00FC2B0B">
        <w:rPr>
          <w:rFonts w:ascii="Arial" w:eastAsia="Times New Roman" w:hAnsi="Arial" w:cs="Arial"/>
          <w:sz w:val="20"/>
          <w:szCs w:val="20"/>
          <w:lang w:eastAsia="ja-JP"/>
        </w:rPr>
        <w:t xml:space="preserve"> </w:t>
      </w:r>
      <w:r w:rsidR="000658A5">
        <w:rPr>
          <w:rFonts w:ascii="Arial" w:eastAsia="Times New Roman" w:hAnsi="Arial" w:cs="Arial"/>
          <w:sz w:val="20"/>
          <w:szCs w:val="20"/>
          <w:lang w:eastAsia="ja-JP"/>
        </w:rPr>
        <w:t xml:space="preserve"> and </w:t>
      </w:r>
      <w:r w:rsidR="001A4B15" w:rsidRPr="00FC2B0B">
        <w:rPr>
          <w:rFonts w:ascii="Arial" w:eastAsia="Times New Roman" w:hAnsi="Arial" w:cs="Arial"/>
          <w:sz w:val="20"/>
          <w:szCs w:val="20"/>
          <w:lang w:eastAsia="ja-JP"/>
        </w:rPr>
        <w:t>th</w:t>
      </w:r>
      <w:r w:rsidR="000658A5">
        <w:rPr>
          <w:rFonts w:ascii="Arial" w:eastAsia="Times New Roman" w:hAnsi="Arial" w:cs="Arial"/>
          <w:sz w:val="20"/>
          <w:szCs w:val="20"/>
          <w:lang w:eastAsia="ja-JP"/>
        </w:rPr>
        <w:t>is</w:t>
      </w:r>
      <w:r w:rsidR="001A4B15" w:rsidRPr="00FC2B0B">
        <w:rPr>
          <w:rFonts w:ascii="Arial" w:eastAsia="Times New Roman" w:hAnsi="Arial" w:cs="Arial"/>
          <w:sz w:val="20"/>
          <w:szCs w:val="20"/>
          <w:lang w:eastAsia="ja-JP"/>
        </w:rPr>
        <w:t xml:space="preserve"> message includes Source User Info, </w:t>
      </w:r>
      <w:r w:rsidR="00F93F8F" w:rsidRPr="00FC2B0B">
        <w:rPr>
          <w:rFonts w:ascii="Arial" w:eastAsia="Times New Roman" w:hAnsi="Arial" w:cs="Arial"/>
          <w:sz w:val="20"/>
          <w:szCs w:val="20"/>
          <w:lang w:eastAsia="ja-JP"/>
        </w:rPr>
        <w:t xml:space="preserve">V2X Service Info, </w:t>
      </w:r>
      <w:r w:rsidR="00564EC5" w:rsidRPr="00FC2B0B">
        <w:rPr>
          <w:rFonts w:ascii="Arial" w:eastAsia="Times New Roman" w:hAnsi="Arial" w:cs="Arial"/>
          <w:sz w:val="20"/>
          <w:szCs w:val="20"/>
          <w:lang w:eastAsia="ja-JP"/>
        </w:rPr>
        <w:t xml:space="preserve">IP Address Configuration, </w:t>
      </w:r>
      <w:r w:rsidR="00915571" w:rsidRPr="00FC2B0B">
        <w:rPr>
          <w:rFonts w:ascii="Arial" w:eastAsia="Times New Roman" w:hAnsi="Arial" w:cs="Arial"/>
          <w:sz w:val="20"/>
          <w:szCs w:val="20"/>
          <w:lang w:eastAsia="ja-JP"/>
        </w:rPr>
        <w:t xml:space="preserve">QoS Info, </w:t>
      </w:r>
      <w:r w:rsidR="00137865" w:rsidRPr="00FC2B0B">
        <w:rPr>
          <w:rFonts w:ascii="Arial" w:eastAsia="Times New Roman" w:hAnsi="Arial" w:cs="Arial"/>
          <w:sz w:val="20"/>
          <w:szCs w:val="20"/>
          <w:lang w:eastAsia="ja-JP"/>
        </w:rPr>
        <w:t xml:space="preserve">and optionally the Target User Info </w:t>
      </w:r>
      <w:r w:rsidR="000658A5">
        <w:rPr>
          <w:rFonts w:ascii="Arial" w:eastAsia="Times New Roman" w:hAnsi="Arial" w:cs="Arial"/>
          <w:sz w:val="20"/>
          <w:szCs w:val="20"/>
          <w:lang w:eastAsia="ja-JP"/>
        </w:rPr>
        <w:t>(</w:t>
      </w:r>
      <w:r w:rsidR="00137865" w:rsidRPr="00FC2B0B">
        <w:rPr>
          <w:rFonts w:ascii="Arial" w:eastAsia="Times New Roman" w:hAnsi="Arial" w:cs="Arial"/>
          <w:sz w:val="20"/>
          <w:szCs w:val="20"/>
          <w:lang w:eastAsia="ja-JP"/>
        </w:rPr>
        <w:t>if provided by higher layer</w:t>
      </w:r>
      <w:r w:rsidR="000658A5">
        <w:rPr>
          <w:rFonts w:ascii="Arial" w:eastAsia="Times New Roman" w:hAnsi="Arial" w:cs="Arial"/>
          <w:sz w:val="20"/>
          <w:szCs w:val="20"/>
          <w:lang w:eastAsia="ja-JP"/>
        </w:rPr>
        <w:t>)</w:t>
      </w:r>
      <w:r w:rsidR="00137865" w:rsidRPr="00FC2B0B">
        <w:rPr>
          <w:rFonts w:ascii="Arial" w:eastAsia="Times New Roman" w:hAnsi="Arial" w:cs="Arial"/>
          <w:sz w:val="20"/>
          <w:szCs w:val="20"/>
          <w:lang w:eastAsia="ja-JP"/>
        </w:rPr>
        <w:t xml:space="preserve">. </w:t>
      </w:r>
      <w:r w:rsidR="00F73126" w:rsidRPr="00FC2B0B">
        <w:rPr>
          <w:rFonts w:ascii="Arial" w:eastAsia="Times New Roman" w:hAnsi="Arial" w:cs="Arial"/>
          <w:sz w:val="20"/>
          <w:szCs w:val="20"/>
          <w:lang w:eastAsia="ja-JP"/>
        </w:rPr>
        <w:t>The UEs</w:t>
      </w:r>
      <w:r w:rsidR="00531B31">
        <w:rPr>
          <w:rFonts w:ascii="Arial" w:eastAsia="Times New Roman" w:hAnsi="Arial" w:cs="Arial"/>
          <w:sz w:val="20"/>
          <w:szCs w:val="20"/>
          <w:lang w:eastAsia="ja-JP"/>
        </w:rPr>
        <w:t xml:space="preserve"> or target UE (i.e., based on the Target User Info field)</w:t>
      </w:r>
      <w:r w:rsidR="00F73126" w:rsidRPr="00FC2B0B">
        <w:rPr>
          <w:rFonts w:ascii="Arial" w:eastAsia="Times New Roman" w:hAnsi="Arial" w:cs="Arial"/>
          <w:sz w:val="20"/>
          <w:szCs w:val="20"/>
          <w:lang w:eastAsia="ja-JP"/>
        </w:rPr>
        <w:t xml:space="preserve"> that are interested in using the announced V2X Service(s) </w:t>
      </w:r>
      <w:r w:rsidR="006622F9" w:rsidRPr="00FC2B0B">
        <w:rPr>
          <w:rFonts w:ascii="Arial" w:eastAsia="Times New Roman" w:hAnsi="Arial" w:cs="Arial"/>
          <w:sz w:val="20"/>
          <w:szCs w:val="20"/>
          <w:lang w:eastAsia="ja-JP"/>
        </w:rPr>
        <w:t xml:space="preserve">can </w:t>
      </w:r>
      <w:r w:rsidR="00613380" w:rsidRPr="00FC2B0B">
        <w:rPr>
          <w:rFonts w:ascii="Arial" w:eastAsia="Times New Roman" w:hAnsi="Arial" w:cs="Arial"/>
          <w:sz w:val="20"/>
          <w:szCs w:val="20"/>
          <w:lang w:eastAsia="ja-JP"/>
        </w:rPr>
        <w:t xml:space="preserve">respond </w:t>
      </w:r>
      <w:r w:rsidR="0079206A" w:rsidRPr="00FC2B0B">
        <w:rPr>
          <w:rFonts w:ascii="Arial" w:eastAsia="Times New Roman" w:hAnsi="Arial" w:cs="Arial"/>
          <w:sz w:val="20"/>
          <w:szCs w:val="20"/>
          <w:lang w:eastAsia="ja-JP"/>
        </w:rPr>
        <w:t xml:space="preserve">to the request by </w:t>
      </w:r>
      <w:r w:rsidR="00D01273" w:rsidRPr="00FC2B0B">
        <w:rPr>
          <w:rFonts w:ascii="Arial" w:eastAsia="Times New Roman" w:hAnsi="Arial" w:cs="Arial"/>
          <w:sz w:val="20"/>
          <w:szCs w:val="20"/>
          <w:lang w:eastAsia="ja-JP"/>
        </w:rPr>
        <w:t xml:space="preserve">sending </w:t>
      </w:r>
      <w:r w:rsidR="00613380" w:rsidRPr="00FC2B0B">
        <w:rPr>
          <w:rFonts w:ascii="Arial" w:eastAsia="Times New Roman" w:hAnsi="Arial" w:cs="Arial"/>
          <w:sz w:val="20"/>
          <w:szCs w:val="20"/>
          <w:lang w:eastAsia="ja-JP"/>
        </w:rPr>
        <w:t>a Direct Communication Accept message</w:t>
      </w:r>
      <w:r w:rsidR="00531B31">
        <w:rPr>
          <w:rFonts w:ascii="Arial" w:eastAsia="Times New Roman" w:hAnsi="Arial" w:cs="Arial"/>
          <w:sz w:val="20"/>
          <w:szCs w:val="20"/>
          <w:lang w:eastAsia="ja-JP"/>
        </w:rPr>
        <w:t xml:space="preserve"> (i.e., still over PC5-S)</w:t>
      </w:r>
      <w:r w:rsidR="00490019" w:rsidRPr="00FC2B0B">
        <w:rPr>
          <w:rFonts w:ascii="Arial" w:eastAsia="Times New Roman" w:hAnsi="Arial" w:cs="Arial"/>
          <w:sz w:val="20"/>
          <w:szCs w:val="20"/>
          <w:lang w:eastAsia="ja-JP"/>
        </w:rPr>
        <w:t xml:space="preserve"> </w:t>
      </w:r>
      <w:r w:rsidR="00546C38" w:rsidRPr="00FC2B0B">
        <w:rPr>
          <w:rFonts w:ascii="Arial" w:eastAsia="Times New Roman" w:hAnsi="Arial" w:cs="Arial"/>
          <w:sz w:val="20"/>
          <w:szCs w:val="20"/>
          <w:lang w:eastAsia="ja-JP"/>
        </w:rPr>
        <w:t>which</w:t>
      </w:r>
      <w:r w:rsidR="008B0627" w:rsidRPr="00FC2B0B">
        <w:rPr>
          <w:rFonts w:ascii="Arial" w:eastAsia="Times New Roman" w:hAnsi="Arial" w:cs="Arial"/>
          <w:sz w:val="20"/>
          <w:szCs w:val="20"/>
          <w:lang w:eastAsia="ja-JP"/>
        </w:rPr>
        <w:t xml:space="preserve"> includes</w:t>
      </w:r>
      <w:r w:rsidR="00546C38" w:rsidRPr="00FC2B0B">
        <w:rPr>
          <w:rFonts w:ascii="Arial" w:eastAsia="Times New Roman" w:hAnsi="Arial" w:cs="Arial"/>
          <w:sz w:val="20"/>
          <w:szCs w:val="20"/>
          <w:lang w:eastAsia="ja-JP"/>
        </w:rPr>
        <w:t xml:space="preserve"> </w:t>
      </w:r>
      <w:r w:rsidR="00996907" w:rsidRPr="00FC2B0B">
        <w:rPr>
          <w:rFonts w:ascii="Arial" w:eastAsia="Times New Roman" w:hAnsi="Arial" w:cs="Arial"/>
          <w:sz w:val="20"/>
          <w:szCs w:val="20"/>
          <w:lang w:eastAsia="ja-JP"/>
        </w:rPr>
        <w:t xml:space="preserve">Source User Info, </w:t>
      </w:r>
      <w:r w:rsidR="005E28C5" w:rsidRPr="00FC2B0B">
        <w:rPr>
          <w:rFonts w:ascii="Arial" w:eastAsia="Times New Roman" w:hAnsi="Arial" w:cs="Arial"/>
          <w:sz w:val="20"/>
          <w:szCs w:val="20"/>
          <w:lang w:eastAsia="ja-JP"/>
        </w:rPr>
        <w:t>QoS Info</w:t>
      </w:r>
      <w:r w:rsidR="00996907" w:rsidRPr="00FC2B0B">
        <w:rPr>
          <w:rFonts w:ascii="Arial" w:eastAsia="Times New Roman" w:hAnsi="Arial" w:cs="Arial"/>
          <w:sz w:val="20"/>
          <w:szCs w:val="20"/>
          <w:lang w:eastAsia="ja-JP"/>
        </w:rPr>
        <w:t xml:space="preserve"> </w:t>
      </w:r>
      <w:r w:rsidR="00FE0401" w:rsidRPr="00FC2B0B">
        <w:rPr>
          <w:rFonts w:ascii="Arial" w:eastAsia="Times New Roman" w:hAnsi="Arial" w:cs="Arial"/>
          <w:sz w:val="20"/>
          <w:szCs w:val="20"/>
          <w:lang w:eastAsia="ja-JP"/>
        </w:rPr>
        <w:t>and IP Address Configuration for IP communication.</w:t>
      </w:r>
      <w:r w:rsidR="005458C9" w:rsidRPr="00FC2B0B">
        <w:rPr>
          <w:rFonts w:ascii="Arial" w:eastAsia="Times New Roman" w:hAnsi="Arial" w:cs="Arial"/>
          <w:sz w:val="20"/>
          <w:szCs w:val="20"/>
          <w:lang w:eastAsia="ja-JP"/>
        </w:rPr>
        <w:t xml:space="preserve"> </w:t>
      </w:r>
      <w:r w:rsidR="009019B8" w:rsidRPr="00FC2B0B">
        <w:rPr>
          <w:rFonts w:ascii="Arial" w:eastAsia="Times New Roman" w:hAnsi="Arial" w:cs="Arial"/>
          <w:sz w:val="20"/>
          <w:szCs w:val="20"/>
          <w:lang w:eastAsia="ja-JP"/>
        </w:rPr>
        <w:t xml:space="preserve">The destination Layer-2 ID </w:t>
      </w:r>
      <w:r w:rsidR="007E67A6" w:rsidRPr="00FC2B0B">
        <w:rPr>
          <w:rFonts w:ascii="Arial" w:eastAsia="Times New Roman" w:hAnsi="Arial" w:cs="Arial"/>
          <w:sz w:val="20"/>
          <w:szCs w:val="20"/>
          <w:lang w:eastAsia="ja-JP"/>
        </w:rPr>
        <w:t xml:space="preserve">used to send the Direct Communication Accept message </w:t>
      </w:r>
      <w:r w:rsidR="009019B8" w:rsidRPr="00FC2B0B">
        <w:rPr>
          <w:rFonts w:ascii="Arial" w:eastAsia="Times New Roman" w:hAnsi="Arial" w:cs="Arial"/>
          <w:sz w:val="20"/>
          <w:szCs w:val="20"/>
          <w:lang w:eastAsia="ja-JP"/>
        </w:rPr>
        <w:t>is set to the source Layer-2 ID of the received Direct Communication Request message.</w:t>
      </w:r>
    </w:p>
    <w:p w14:paraId="3FB18A13" w14:textId="77777777" w:rsidR="00FC2B0B" w:rsidRPr="00FC2B0B" w:rsidRDefault="00FC2B0B" w:rsidP="003E783C">
      <w:pPr>
        <w:rPr>
          <w:rFonts w:ascii="Arial" w:eastAsia="Times New Roman" w:hAnsi="Arial" w:cs="Arial"/>
          <w:sz w:val="20"/>
          <w:szCs w:val="20"/>
          <w:lang w:eastAsia="ja-JP"/>
        </w:rPr>
      </w:pPr>
    </w:p>
    <w:p w14:paraId="7E63DE2B" w14:textId="3941F912" w:rsidR="00627D5E" w:rsidRDefault="00391E5B" w:rsidP="00423C69">
      <w:pPr>
        <w:jc w:val="both"/>
        <w:rPr>
          <w:rFonts w:ascii="Arial" w:eastAsia="Times New Roman" w:hAnsi="Arial" w:cs="Arial"/>
          <w:sz w:val="20"/>
          <w:szCs w:val="20"/>
          <w:lang w:eastAsia="ja-JP"/>
        </w:rPr>
      </w:pPr>
      <w:r w:rsidRPr="00FC2B0B">
        <w:rPr>
          <w:rFonts w:ascii="Arial" w:eastAsia="Times New Roman" w:hAnsi="Arial" w:cs="Arial"/>
          <w:sz w:val="20"/>
          <w:szCs w:val="20"/>
          <w:lang w:eastAsia="ja-JP"/>
        </w:rPr>
        <w:t xml:space="preserve">Upon receiving the Direct Communication Accept message, </w:t>
      </w:r>
      <w:r w:rsidR="0040386D" w:rsidRPr="00FC2B0B">
        <w:rPr>
          <w:rFonts w:ascii="Arial" w:eastAsia="Times New Roman" w:hAnsi="Arial" w:cs="Arial"/>
          <w:sz w:val="20"/>
          <w:szCs w:val="20"/>
          <w:lang w:eastAsia="ja-JP"/>
        </w:rPr>
        <w:t xml:space="preserve">the UE </w:t>
      </w:r>
      <w:r w:rsidR="006B65A4" w:rsidRPr="00FC2B0B">
        <w:rPr>
          <w:rFonts w:ascii="Arial" w:eastAsia="Times New Roman" w:hAnsi="Arial" w:cs="Arial"/>
          <w:sz w:val="20"/>
          <w:szCs w:val="20"/>
          <w:lang w:eastAsia="ja-JP"/>
        </w:rPr>
        <w:t>which has sent</w:t>
      </w:r>
      <w:r w:rsidR="0040386D" w:rsidRPr="00FC2B0B">
        <w:rPr>
          <w:rFonts w:ascii="Arial" w:eastAsia="Times New Roman" w:hAnsi="Arial" w:cs="Arial"/>
          <w:sz w:val="20"/>
          <w:szCs w:val="20"/>
          <w:lang w:eastAsia="ja-JP"/>
        </w:rPr>
        <w:t xml:space="preserve"> the Direct Communication Request message </w:t>
      </w:r>
      <w:r w:rsidRPr="00FC2B0B">
        <w:rPr>
          <w:rFonts w:ascii="Arial" w:eastAsia="Times New Roman" w:hAnsi="Arial" w:cs="Arial"/>
          <w:sz w:val="20"/>
          <w:szCs w:val="20"/>
          <w:lang w:eastAsia="ja-JP"/>
        </w:rPr>
        <w:t xml:space="preserve">obtains the peer UE's Layer-2 ID for future communication, for </w:t>
      </w:r>
      <w:r w:rsidR="0040386D" w:rsidRPr="00FC2B0B">
        <w:rPr>
          <w:rFonts w:ascii="Arial" w:eastAsia="Times New Roman" w:hAnsi="Arial" w:cs="Arial"/>
          <w:sz w:val="20"/>
          <w:szCs w:val="20"/>
          <w:lang w:eastAsia="ja-JP"/>
        </w:rPr>
        <w:t>signaling</w:t>
      </w:r>
      <w:r w:rsidRPr="00FC2B0B">
        <w:rPr>
          <w:rFonts w:ascii="Arial" w:eastAsia="Times New Roman" w:hAnsi="Arial" w:cs="Arial"/>
          <w:sz w:val="20"/>
          <w:szCs w:val="20"/>
          <w:lang w:eastAsia="ja-JP"/>
        </w:rPr>
        <w:t xml:space="preserve"> and data traffic for this unicast link</w:t>
      </w:r>
      <w:r w:rsidR="0040386D" w:rsidRPr="00FC2B0B">
        <w:rPr>
          <w:rFonts w:ascii="Arial" w:eastAsia="Times New Roman" w:hAnsi="Arial" w:cs="Arial"/>
          <w:sz w:val="20"/>
          <w:szCs w:val="20"/>
          <w:lang w:eastAsia="ja-JP"/>
        </w:rPr>
        <w:t>.</w:t>
      </w:r>
      <w:r w:rsidR="00546C38" w:rsidRPr="00FC2B0B">
        <w:rPr>
          <w:rFonts w:ascii="Arial" w:eastAsia="Times New Roman" w:hAnsi="Arial" w:cs="Arial"/>
          <w:sz w:val="20"/>
          <w:szCs w:val="20"/>
          <w:lang w:eastAsia="ja-JP"/>
        </w:rPr>
        <w:t xml:space="preserve"> </w:t>
      </w:r>
    </w:p>
    <w:p w14:paraId="79D8FA65" w14:textId="77777777" w:rsidR="00FC2B0B" w:rsidRPr="00FC2B0B" w:rsidRDefault="00FC2B0B" w:rsidP="003E783C">
      <w:pPr>
        <w:rPr>
          <w:rFonts w:ascii="Arial" w:eastAsia="Times New Roman" w:hAnsi="Arial" w:cs="Arial"/>
          <w:sz w:val="20"/>
          <w:szCs w:val="20"/>
          <w:lang w:eastAsia="ja-JP"/>
        </w:rPr>
      </w:pPr>
    </w:p>
    <w:p w14:paraId="028B31B2" w14:textId="1C45539E" w:rsidR="00854684" w:rsidRPr="004A7A08" w:rsidRDefault="00854684" w:rsidP="00276891">
      <w:pPr>
        <w:pStyle w:val="Observation"/>
        <w:ind w:left="1701" w:hanging="1701"/>
        <w:rPr>
          <w:rFonts w:cs="Arial"/>
        </w:rPr>
      </w:pPr>
      <w:bookmarkStart w:id="19" w:name="_Toc46753325"/>
      <w:bookmarkStart w:id="20" w:name="_Toc46753339"/>
      <w:bookmarkStart w:id="21" w:name="_Toc46838973"/>
      <w:bookmarkStart w:id="22" w:name="_Toc47114220"/>
      <w:r w:rsidRPr="004A7A08">
        <w:rPr>
          <w:rFonts w:cs="Arial"/>
        </w:rPr>
        <w:t>In Rel-16 NR sidelink, the discovery procedure has been defined as part of the PC5 link establishment procedure</w:t>
      </w:r>
      <w:r w:rsidR="00E320E7" w:rsidRPr="004A7A08">
        <w:rPr>
          <w:rFonts w:cs="Arial"/>
        </w:rPr>
        <w:t xml:space="preserve"> and support only single-hop operations</w:t>
      </w:r>
      <w:r w:rsidR="00244D31" w:rsidRPr="004A7A08">
        <w:rPr>
          <w:rFonts w:cs="Arial"/>
        </w:rPr>
        <w:t>.</w:t>
      </w:r>
      <w:bookmarkEnd w:id="19"/>
      <w:bookmarkEnd w:id="20"/>
      <w:bookmarkEnd w:id="21"/>
      <w:bookmarkEnd w:id="22"/>
    </w:p>
    <w:p w14:paraId="336FABFB" w14:textId="36178D37" w:rsidR="00244D31" w:rsidRPr="004A7A08" w:rsidRDefault="00244D31" w:rsidP="00276891">
      <w:pPr>
        <w:pStyle w:val="Observation"/>
        <w:numPr>
          <w:ilvl w:val="0"/>
          <w:numId w:val="0"/>
        </w:numPr>
        <w:ind w:left="1701" w:hanging="1701"/>
        <w:rPr>
          <w:rFonts w:cs="Arial"/>
        </w:rPr>
      </w:pPr>
      <w:r w:rsidRPr="004A7A08">
        <w:rPr>
          <w:rFonts w:cs="Arial"/>
        </w:rPr>
        <w:t xml:space="preserve"> </w:t>
      </w:r>
    </w:p>
    <w:p w14:paraId="5E257C78" w14:textId="74711593" w:rsidR="00244D31" w:rsidRPr="004A7A08" w:rsidRDefault="00E320E7" w:rsidP="00276891">
      <w:pPr>
        <w:pStyle w:val="Observation"/>
        <w:ind w:left="1701" w:hanging="1701"/>
        <w:rPr>
          <w:rFonts w:cs="Arial"/>
        </w:rPr>
      </w:pPr>
      <w:bookmarkStart w:id="23" w:name="_Toc46753327"/>
      <w:bookmarkStart w:id="24" w:name="_Toc46753341"/>
      <w:bookmarkStart w:id="25" w:name="_Toc46838975"/>
      <w:bookmarkStart w:id="26" w:name="_Toc47114222"/>
      <w:r w:rsidRPr="004A7A08">
        <w:rPr>
          <w:rFonts w:cs="Arial"/>
        </w:rPr>
        <w:lastRenderedPageBreak/>
        <w:t>In Rel</w:t>
      </w:r>
      <w:r w:rsidR="004142C0" w:rsidRPr="004A7A08">
        <w:rPr>
          <w:rFonts w:cs="Arial"/>
        </w:rPr>
        <w:t>-16 NR sidelink, the discovery/link establishment procedure</w:t>
      </w:r>
      <w:r w:rsidR="00A921DA" w:rsidRPr="004A7A08">
        <w:rPr>
          <w:rFonts w:cs="Arial"/>
        </w:rPr>
        <w:t xml:space="preserve"> </w:t>
      </w:r>
      <w:bookmarkEnd w:id="23"/>
      <w:bookmarkEnd w:id="24"/>
      <w:bookmarkEnd w:id="25"/>
      <w:bookmarkEnd w:id="26"/>
      <w:r w:rsidR="00101BEF" w:rsidRPr="004A7A08">
        <w:rPr>
          <w:rFonts w:cs="Arial"/>
        </w:rPr>
        <w:t>is both user- and service-based.</w:t>
      </w:r>
      <w:r w:rsidR="00244D31" w:rsidRPr="004A7A08">
        <w:rPr>
          <w:rFonts w:cs="Arial"/>
        </w:rPr>
        <w:t xml:space="preserve"> </w:t>
      </w:r>
    </w:p>
    <w:p w14:paraId="53F43146" w14:textId="77777777" w:rsidR="00FC2B0B" w:rsidRPr="0082245B" w:rsidRDefault="00FC2B0B" w:rsidP="00FC2B0B">
      <w:pPr>
        <w:pStyle w:val="Observation"/>
        <w:numPr>
          <w:ilvl w:val="0"/>
          <w:numId w:val="0"/>
        </w:numPr>
        <w:ind w:left="1701"/>
      </w:pPr>
    </w:p>
    <w:p w14:paraId="3DD364C9" w14:textId="51215F9E" w:rsidR="001E7B6F" w:rsidRDefault="00A83903" w:rsidP="003E783C">
      <w:pPr>
        <w:rPr>
          <w:rFonts w:ascii="Arial" w:eastAsia="Times New Roman" w:hAnsi="Arial" w:cs="Arial"/>
          <w:sz w:val="20"/>
          <w:szCs w:val="20"/>
          <w:lang w:eastAsia="ja-JP"/>
        </w:rPr>
      </w:pPr>
      <w:r w:rsidRPr="00FC2B0B">
        <w:rPr>
          <w:rFonts w:ascii="Arial" w:eastAsia="Times New Roman" w:hAnsi="Arial" w:cs="Arial"/>
          <w:sz w:val="20"/>
          <w:szCs w:val="20"/>
          <w:lang w:eastAsia="ja-JP"/>
        </w:rPr>
        <w:t>In Rel</w:t>
      </w:r>
      <w:r w:rsidR="001A687E">
        <w:rPr>
          <w:rFonts w:ascii="Arial" w:eastAsia="Times New Roman" w:hAnsi="Arial" w:cs="Arial"/>
          <w:sz w:val="20"/>
          <w:szCs w:val="20"/>
          <w:lang w:eastAsia="ja-JP"/>
        </w:rPr>
        <w:t>-</w:t>
      </w:r>
      <w:r w:rsidRPr="00FC2B0B">
        <w:rPr>
          <w:rFonts w:ascii="Arial" w:eastAsia="Times New Roman" w:hAnsi="Arial" w:cs="Arial"/>
          <w:sz w:val="20"/>
          <w:szCs w:val="20"/>
          <w:lang w:eastAsia="ja-JP"/>
        </w:rPr>
        <w:t xml:space="preserve">17, </w:t>
      </w:r>
      <w:r w:rsidR="00CA4646">
        <w:rPr>
          <w:rFonts w:ascii="Arial" w:eastAsia="Times New Roman" w:hAnsi="Arial" w:cs="Arial"/>
          <w:sz w:val="20"/>
          <w:szCs w:val="20"/>
          <w:lang w:eastAsia="ja-JP"/>
        </w:rPr>
        <w:t>according to the objective of the sidelink relay SID [</w:t>
      </w:r>
      <w:r w:rsidR="00A55A40">
        <w:rPr>
          <w:rFonts w:ascii="Arial" w:eastAsia="Times New Roman" w:hAnsi="Arial" w:cs="Arial"/>
          <w:sz w:val="20"/>
          <w:szCs w:val="20"/>
          <w:lang w:eastAsia="ja-JP"/>
        </w:rPr>
        <w:t>1</w:t>
      </w:r>
      <w:r w:rsidR="00CA4646">
        <w:rPr>
          <w:rFonts w:ascii="Arial" w:eastAsia="Times New Roman" w:hAnsi="Arial" w:cs="Arial"/>
          <w:sz w:val="20"/>
          <w:szCs w:val="20"/>
          <w:lang w:eastAsia="ja-JP"/>
        </w:rPr>
        <w:t xml:space="preserve">], </w:t>
      </w:r>
      <w:r w:rsidRPr="00FC2B0B">
        <w:rPr>
          <w:rFonts w:ascii="Arial" w:eastAsia="Times New Roman" w:hAnsi="Arial" w:cs="Arial"/>
          <w:sz w:val="20"/>
          <w:szCs w:val="20"/>
          <w:lang w:eastAsia="ja-JP"/>
        </w:rPr>
        <w:t xml:space="preserve">only </w:t>
      </w:r>
      <w:r w:rsidR="00521352" w:rsidRPr="00FC2B0B">
        <w:rPr>
          <w:rFonts w:ascii="Arial" w:eastAsia="Times New Roman" w:hAnsi="Arial" w:cs="Arial"/>
          <w:sz w:val="20"/>
          <w:szCs w:val="20"/>
          <w:lang w:eastAsia="ja-JP"/>
        </w:rPr>
        <w:t>one-hop relay is</w:t>
      </w:r>
      <w:r w:rsidR="00D25917" w:rsidRPr="00FC2B0B">
        <w:rPr>
          <w:rFonts w:ascii="Arial" w:eastAsia="Times New Roman" w:hAnsi="Arial" w:cs="Arial"/>
          <w:sz w:val="20"/>
          <w:szCs w:val="20"/>
          <w:lang w:eastAsia="ja-JP"/>
        </w:rPr>
        <w:t xml:space="preserve"> considered</w:t>
      </w:r>
      <w:r w:rsidR="001A687E">
        <w:rPr>
          <w:rFonts w:ascii="Arial" w:eastAsia="Times New Roman" w:hAnsi="Arial" w:cs="Arial"/>
          <w:sz w:val="20"/>
          <w:szCs w:val="20"/>
          <w:lang w:eastAsia="ja-JP"/>
        </w:rPr>
        <w:t xml:space="preserve"> (i.e., UE-Relay-UE/NW)</w:t>
      </w:r>
      <w:r w:rsidR="00626975">
        <w:rPr>
          <w:rFonts w:ascii="Arial" w:eastAsia="Times New Roman" w:hAnsi="Arial" w:cs="Arial"/>
          <w:sz w:val="20"/>
          <w:szCs w:val="20"/>
          <w:lang w:eastAsia="ja-JP"/>
        </w:rPr>
        <w:t xml:space="preserve">. For the UE-to-UE relay architecture, </w:t>
      </w:r>
      <w:r w:rsidR="000B61A9" w:rsidRPr="00FC2B0B">
        <w:rPr>
          <w:rFonts w:ascii="Arial" w:eastAsia="Times New Roman" w:hAnsi="Arial" w:cs="Arial"/>
          <w:sz w:val="20"/>
          <w:szCs w:val="20"/>
          <w:lang w:eastAsia="ja-JP"/>
        </w:rPr>
        <w:t>a UE</w:t>
      </w:r>
      <w:r w:rsidR="00EC4DA8" w:rsidRPr="00FC2B0B">
        <w:rPr>
          <w:rFonts w:ascii="Arial" w:eastAsia="Times New Roman" w:hAnsi="Arial" w:cs="Arial"/>
          <w:sz w:val="20"/>
          <w:szCs w:val="20"/>
          <w:lang w:eastAsia="ja-JP"/>
        </w:rPr>
        <w:t xml:space="preserve"> could </w:t>
      </w:r>
      <w:r w:rsidR="000B61A9" w:rsidRPr="00FC2B0B">
        <w:rPr>
          <w:rFonts w:ascii="Arial" w:eastAsia="Times New Roman" w:hAnsi="Arial" w:cs="Arial"/>
          <w:sz w:val="20"/>
          <w:szCs w:val="20"/>
          <w:lang w:eastAsia="ja-JP"/>
        </w:rPr>
        <w:t>communica</w:t>
      </w:r>
      <w:r w:rsidR="00743DF4" w:rsidRPr="00FC2B0B">
        <w:rPr>
          <w:rFonts w:ascii="Arial" w:eastAsia="Times New Roman" w:hAnsi="Arial" w:cs="Arial"/>
          <w:sz w:val="20"/>
          <w:szCs w:val="20"/>
          <w:lang w:eastAsia="ja-JP"/>
        </w:rPr>
        <w:t>te</w:t>
      </w:r>
      <w:r w:rsidR="00BE5FEE" w:rsidRPr="00FC2B0B">
        <w:rPr>
          <w:rFonts w:ascii="Arial" w:eastAsia="Times New Roman" w:hAnsi="Arial" w:cs="Arial"/>
          <w:sz w:val="20"/>
          <w:szCs w:val="20"/>
          <w:lang w:eastAsia="ja-JP"/>
        </w:rPr>
        <w:t xml:space="preserve"> </w:t>
      </w:r>
      <w:r w:rsidR="00FF3B09" w:rsidRPr="00FC2B0B">
        <w:rPr>
          <w:rFonts w:ascii="Arial" w:eastAsia="Times New Roman" w:hAnsi="Arial" w:cs="Arial"/>
          <w:sz w:val="20"/>
          <w:szCs w:val="20"/>
          <w:lang w:eastAsia="ja-JP"/>
        </w:rPr>
        <w:t>with another UE</w:t>
      </w:r>
      <w:r w:rsidR="00626975">
        <w:rPr>
          <w:rFonts w:ascii="Arial" w:eastAsia="Times New Roman" w:hAnsi="Arial" w:cs="Arial"/>
          <w:sz w:val="20"/>
          <w:szCs w:val="20"/>
          <w:lang w:eastAsia="ja-JP"/>
        </w:rPr>
        <w:t xml:space="preserve"> </w:t>
      </w:r>
      <w:r w:rsidR="004F0280">
        <w:rPr>
          <w:rFonts w:ascii="Arial" w:eastAsia="Times New Roman" w:hAnsi="Arial" w:cs="Arial"/>
          <w:sz w:val="20"/>
          <w:szCs w:val="20"/>
          <w:lang w:eastAsia="ja-JP"/>
        </w:rPr>
        <w:t>via a</w:t>
      </w:r>
      <w:r w:rsidR="00616DED" w:rsidRPr="00FC2B0B">
        <w:rPr>
          <w:rFonts w:ascii="Arial" w:eastAsia="Times New Roman" w:hAnsi="Arial" w:cs="Arial"/>
          <w:sz w:val="20"/>
          <w:szCs w:val="20"/>
          <w:lang w:eastAsia="ja-JP"/>
        </w:rPr>
        <w:t xml:space="preserve"> </w:t>
      </w:r>
      <w:r w:rsidR="00EC4DA8" w:rsidRPr="00FC2B0B">
        <w:rPr>
          <w:rFonts w:ascii="Arial" w:eastAsia="Times New Roman" w:hAnsi="Arial" w:cs="Arial"/>
          <w:sz w:val="20"/>
          <w:szCs w:val="20"/>
          <w:lang w:eastAsia="ja-JP"/>
        </w:rPr>
        <w:t>relay UE</w:t>
      </w:r>
      <w:r w:rsidR="00616DED" w:rsidRPr="00FC2B0B">
        <w:rPr>
          <w:rFonts w:ascii="Arial" w:eastAsia="Times New Roman" w:hAnsi="Arial" w:cs="Arial"/>
          <w:sz w:val="20"/>
          <w:szCs w:val="20"/>
          <w:lang w:eastAsia="ja-JP"/>
        </w:rPr>
        <w:t xml:space="preserve"> in between </w:t>
      </w:r>
      <w:r w:rsidR="009E7506">
        <w:rPr>
          <w:rFonts w:ascii="Arial" w:eastAsia="Times New Roman" w:hAnsi="Arial" w:cs="Arial"/>
          <w:sz w:val="20"/>
          <w:szCs w:val="20"/>
          <w:lang w:eastAsia="ja-JP"/>
        </w:rPr>
        <w:t>and all the links adopt the NR PC5 interface</w:t>
      </w:r>
      <w:r w:rsidR="00EC4DA8" w:rsidRPr="00FC2B0B">
        <w:rPr>
          <w:rFonts w:ascii="Arial" w:eastAsia="Times New Roman" w:hAnsi="Arial" w:cs="Arial"/>
          <w:sz w:val="20"/>
          <w:szCs w:val="20"/>
          <w:lang w:eastAsia="ja-JP"/>
        </w:rPr>
        <w:t>.</w:t>
      </w:r>
      <w:r w:rsidR="002F5AF0" w:rsidRPr="00FC2B0B">
        <w:rPr>
          <w:rFonts w:ascii="Arial" w:eastAsia="Times New Roman" w:hAnsi="Arial" w:cs="Arial"/>
          <w:sz w:val="20"/>
          <w:szCs w:val="20"/>
          <w:lang w:eastAsia="ja-JP"/>
        </w:rPr>
        <w:t xml:space="preserve"> </w:t>
      </w:r>
      <w:r w:rsidR="00C82CBD">
        <w:rPr>
          <w:rFonts w:ascii="Arial" w:eastAsia="Times New Roman" w:hAnsi="Arial" w:cs="Arial"/>
          <w:sz w:val="20"/>
          <w:szCs w:val="20"/>
          <w:lang w:eastAsia="ja-JP"/>
        </w:rPr>
        <w:t xml:space="preserve">Given this, it would be </w:t>
      </w:r>
      <w:r w:rsidR="006D0172">
        <w:rPr>
          <w:rFonts w:ascii="Arial" w:eastAsia="Times New Roman" w:hAnsi="Arial" w:cs="Arial"/>
          <w:sz w:val="20"/>
          <w:szCs w:val="20"/>
          <w:lang w:eastAsia="ja-JP"/>
        </w:rPr>
        <w:t>natural</w:t>
      </w:r>
      <w:r w:rsidR="00C82CBD">
        <w:rPr>
          <w:rFonts w:ascii="Arial" w:eastAsia="Times New Roman" w:hAnsi="Arial" w:cs="Arial"/>
          <w:sz w:val="20"/>
          <w:szCs w:val="20"/>
          <w:lang w:eastAsia="ja-JP"/>
        </w:rPr>
        <w:t xml:space="preserve"> to adopt as baseline the discovery/link establishment procedure</w:t>
      </w:r>
      <w:r w:rsidR="006D0172">
        <w:rPr>
          <w:rFonts w:ascii="Arial" w:eastAsia="Times New Roman" w:hAnsi="Arial" w:cs="Arial"/>
          <w:sz w:val="20"/>
          <w:szCs w:val="20"/>
          <w:lang w:eastAsia="ja-JP"/>
        </w:rPr>
        <w:t xml:space="preserve"> for PC5</w:t>
      </w:r>
      <w:r w:rsidR="00C82CBD">
        <w:rPr>
          <w:rFonts w:ascii="Arial" w:eastAsia="Times New Roman" w:hAnsi="Arial" w:cs="Arial"/>
          <w:sz w:val="20"/>
          <w:szCs w:val="20"/>
          <w:lang w:eastAsia="ja-JP"/>
        </w:rPr>
        <w:t xml:space="preserve"> already standardized in Rel-16. </w:t>
      </w:r>
    </w:p>
    <w:p w14:paraId="6537B3AC" w14:textId="24F4CB97" w:rsidR="001E7B6F" w:rsidRPr="004A7A08" w:rsidRDefault="001E7B6F" w:rsidP="003E783C">
      <w:pPr>
        <w:rPr>
          <w:rFonts w:ascii="Arial" w:eastAsia="Times New Roman" w:hAnsi="Arial" w:cs="Arial"/>
          <w:sz w:val="20"/>
          <w:szCs w:val="20"/>
          <w:lang w:eastAsia="ja-JP"/>
        </w:rPr>
      </w:pPr>
    </w:p>
    <w:p w14:paraId="5E332E3B" w14:textId="7EA6D6E1" w:rsidR="001E7B6F" w:rsidRPr="004A7A08" w:rsidRDefault="001E7B6F" w:rsidP="001E7B6F">
      <w:pPr>
        <w:pStyle w:val="Proposal"/>
        <w:rPr>
          <w:rFonts w:cs="Arial"/>
          <w:lang w:eastAsia="ja-JP"/>
        </w:rPr>
      </w:pPr>
      <w:r w:rsidRPr="004A7A08">
        <w:rPr>
          <w:rFonts w:cs="Arial"/>
          <w:lang w:eastAsia="ja-JP"/>
        </w:rPr>
        <w:t xml:space="preserve">The </w:t>
      </w:r>
      <w:r w:rsidR="00CB10E1" w:rsidRPr="004A7A08">
        <w:rPr>
          <w:rFonts w:cs="Arial"/>
          <w:lang w:eastAsia="ja-JP"/>
        </w:rPr>
        <w:t xml:space="preserve">PC5 </w:t>
      </w:r>
      <w:r w:rsidRPr="004A7A08">
        <w:rPr>
          <w:rFonts w:cs="Arial"/>
          <w:lang w:eastAsia="ja-JP"/>
        </w:rPr>
        <w:t xml:space="preserve">discovery/link establishment procedure </w:t>
      </w:r>
      <w:r w:rsidR="00FE21DF" w:rsidRPr="004A7A08">
        <w:rPr>
          <w:rFonts w:cs="Arial"/>
          <w:lang w:eastAsia="ja-JP"/>
        </w:rPr>
        <w:t>already standardized in Rel-16 for NR sidelink, should be adopted as baseline for the UE-to-UE relay architecture.</w:t>
      </w:r>
    </w:p>
    <w:p w14:paraId="12D7808E" w14:textId="77777777" w:rsidR="001E7B6F" w:rsidRDefault="001E7B6F" w:rsidP="003E783C">
      <w:pPr>
        <w:rPr>
          <w:rFonts w:ascii="Arial" w:eastAsia="Times New Roman" w:hAnsi="Arial" w:cs="Arial"/>
          <w:sz w:val="20"/>
          <w:szCs w:val="20"/>
          <w:lang w:eastAsia="ja-JP"/>
        </w:rPr>
      </w:pPr>
    </w:p>
    <w:p w14:paraId="2A907EF6" w14:textId="085DFF14" w:rsidR="00491F72" w:rsidRDefault="00FE21DF" w:rsidP="003E783C">
      <w:pPr>
        <w:rPr>
          <w:rFonts w:ascii="Arial" w:eastAsia="Times New Roman" w:hAnsi="Arial" w:cs="Arial"/>
          <w:sz w:val="20"/>
          <w:szCs w:val="20"/>
          <w:lang w:eastAsia="ja-JP"/>
        </w:rPr>
      </w:pPr>
      <w:r>
        <w:rPr>
          <w:rFonts w:ascii="Arial" w:eastAsia="Times New Roman" w:hAnsi="Arial" w:cs="Arial"/>
          <w:sz w:val="20"/>
          <w:szCs w:val="20"/>
          <w:lang w:eastAsia="ja-JP"/>
        </w:rPr>
        <w:t>However, t</w:t>
      </w:r>
      <w:r w:rsidR="002F24EF" w:rsidRPr="00FC2B0B">
        <w:rPr>
          <w:rFonts w:ascii="Arial" w:eastAsia="Times New Roman" w:hAnsi="Arial" w:cs="Arial"/>
          <w:sz w:val="20"/>
          <w:szCs w:val="20"/>
          <w:lang w:eastAsia="ja-JP"/>
        </w:rPr>
        <w:t xml:space="preserve">he following aspects should </w:t>
      </w:r>
      <w:r w:rsidR="004D78CE" w:rsidRPr="00FC2B0B">
        <w:rPr>
          <w:rFonts w:ascii="Arial" w:eastAsia="Times New Roman" w:hAnsi="Arial" w:cs="Arial"/>
          <w:sz w:val="20"/>
          <w:szCs w:val="20"/>
          <w:lang w:eastAsia="ja-JP"/>
        </w:rPr>
        <w:t>be considered</w:t>
      </w:r>
      <w:r w:rsidR="002F24EF" w:rsidRPr="00FC2B0B">
        <w:rPr>
          <w:rFonts w:ascii="Arial" w:eastAsia="Times New Roman" w:hAnsi="Arial" w:cs="Arial"/>
          <w:sz w:val="20"/>
          <w:szCs w:val="20"/>
          <w:lang w:eastAsia="ja-JP"/>
        </w:rPr>
        <w:t xml:space="preserve"> </w:t>
      </w:r>
      <w:r w:rsidR="006F5DE2" w:rsidRPr="00FC2B0B">
        <w:rPr>
          <w:rFonts w:ascii="Arial" w:eastAsia="Times New Roman" w:hAnsi="Arial" w:cs="Arial"/>
          <w:sz w:val="20"/>
          <w:szCs w:val="20"/>
          <w:lang w:eastAsia="ja-JP"/>
        </w:rPr>
        <w:t xml:space="preserve">when designing </w:t>
      </w:r>
      <w:r>
        <w:rPr>
          <w:rFonts w:ascii="Arial" w:eastAsia="Times New Roman" w:hAnsi="Arial" w:cs="Arial"/>
          <w:sz w:val="20"/>
          <w:szCs w:val="20"/>
          <w:lang w:eastAsia="ja-JP"/>
        </w:rPr>
        <w:t>the PC5 discovery/</w:t>
      </w:r>
      <w:r w:rsidR="006F5DE2" w:rsidRPr="00FC2B0B">
        <w:rPr>
          <w:rFonts w:ascii="Arial" w:eastAsia="Times New Roman" w:hAnsi="Arial" w:cs="Arial"/>
          <w:sz w:val="20"/>
          <w:szCs w:val="20"/>
          <w:lang w:eastAsia="ja-JP"/>
        </w:rPr>
        <w:t xml:space="preserve">link establishment </w:t>
      </w:r>
      <w:r>
        <w:rPr>
          <w:rFonts w:ascii="Arial" w:eastAsia="Times New Roman" w:hAnsi="Arial" w:cs="Arial"/>
          <w:sz w:val="20"/>
          <w:szCs w:val="20"/>
          <w:lang w:eastAsia="ja-JP"/>
        </w:rPr>
        <w:t xml:space="preserve">procedure for </w:t>
      </w:r>
      <w:r w:rsidR="00227651" w:rsidRPr="00FC2B0B">
        <w:rPr>
          <w:rFonts w:ascii="Arial" w:eastAsia="Times New Roman" w:hAnsi="Arial" w:cs="Arial"/>
          <w:sz w:val="20"/>
          <w:szCs w:val="20"/>
          <w:lang w:eastAsia="ja-JP"/>
        </w:rPr>
        <w:t>UE</w:t>
      </w:r>
      <w:r>
        <w:rPr>
          <w:rFonts w:ascii="Arial" w:eastAsia="Times New Roman" w:hAnsi="Arial" w:cs="Arial"/>
          <w:sz w:val="20"/>
          <w:szCs w:val="20"/>
          <w:lang w:eastAsia="ja-JP"/>
        </w:rPr>
        <w:t>-</w:t>
      </w:r>
      <w:r w:rsidR="00227651" w:rsidRPr="00FC2B0B">
        <w:rPr>
          <w:rFonts w:ascii="Arial" w:eastAsia="Times New Roman" w:hAnsi="Arial" w:cs="Arial"/>
          <w:sz w:val="20"/>
          <w:szCs w:val="20"/>
          <w:lang w:eastAsia="ja-JP"/>
        </w:rPr>
        <w:t>to</w:t>
      </w:r>
      <w:r>
        <w:rPr>
          <w:rFonts w:ascii="Arial" w:eastAsia="Times New Roman" w:hAnsi="Arial" w:cs="Arial"/>
          <w:sz w:val="20"/>
          <w:szCs w:val="20"/>
          <w:lang w:eastAsia="ja-JP"/>
        </w:rPr>
        <w:t>-</w:t>
      </w:r>
      <w:r w:rsidR="00227651" w:rsidRPr="00FC2B0B">
        <w:rPr>
          <w:rFonts w:ascii="Arial" w:eastAsia="Times New Roman" w:hAnsi="Arial" w:cs="Arial"/>
          <w:sz w:val="20"/>
          <w:szCs w:val="20"/>
          <w:lang w:eastAsia="ja-JP"/>
        </w:rPr>
        <w:t>UE relay</w:t>
      </w:r>
      <w:r w:rsidR="00A55A40">
        <w:rPr>
          <w:rFonts w:ascii="Arial" w:eastAsia="Times New Roman" w:hAnsi="Arial" w:cs="Arial"/>
          <w:sz w:val="20"/>
          <w:szCs w:val="20"/>
          <w:lang w:eastAsia="ja-JP"/>
        </w:rPr>
        <w:t xml:space="preserve"> (but also for UE-to-NW relay)</w:t>
      </w:r>
      <w:r w:rsidR="006F5DE2" w:rsidRPr="00FC2B0B">
        <w:rPr>
          <w:rFonts w:ascii="Arial" w:eastAsia="Times New Roman" w:hAnsi="Arial" w:cs="Arial"/>
          <w:sz w:val="20"/>
          <w:szCs w:val="20"/>
          <w:lang w:eastAsia="ja-JP"/>
        </w:rPr>
        <w:t>:</w:t>
      </w:r>
      <w:r w:rsidR="00FF5F03" w:rsidRPr="00FC2B0B">
        <w:rPr>
          <w:rFonts w:ascii="Arial" w:eastAsia="Times New Roman" w:hAnsi="Arial" w:cs="Arial"/>
          <w:sz w:val="20"/>
          <w:szCs w:val="20"/>
          <w:lang w:eastAsia="ja-JP"/>
        </w:rPr>
        <w:t xml:space="preserve"> </w:t>
      </w:r>
    </w:p>
    <w:p w14:paraId="466EC74E" w14:textId="77777777" w:rsidR="00FE21DF" w:rsidRPr="00FC2B0B" w:rsidRDefault="00FE21DF" w:rsidP="003E783C">
      <w:pPr>
        <w:rPr>
          <w:rFonts w:ascii="Arial" w:eastAsia="Times New Roman" w:hAnsi="Arial" w:cs="Arial"/>
          <w:sz w:val="20"/>
          <w:szCs w:val="20"/>
          <w:lang w:eastAsia="ja-JP"/>
        </w:rPr>
      </w:pPr>
    </w:p>
    <w:p w14:paraId="0FEF529E" w14:textId="43448A6C" w:rsidR="00561BE7" w:rsidRPr="00FC2B0B" w:rsidRDefault="00373C92" w:rsidP="00227651">
      <w:pPr>
        <w:pStyle w:val="ListParagraph"/>
        <w:numPr>
          <w:ilvl w:val="0"/>
          <w:numId w:val="22"/>
        </w:numPr>
        <w:rPr>
          <w:rFonts w:ascii="Arial" w:eastAsia="Times New Roman" w:hAnsi="Arial" w:cs="Arial"/>
          <w:sz w:val="20"/>
          <w:szCs w:val="20"/>
        </w:rPr>
      </w:pPr>
      <w:r w:rsidRPr="00FC2B0B">
        <w:rPr>
          <w:rFonts w:ascii="Arial" w:eastAsia="Times New Roman" w:hAnsi="Arial" w:cs="Arial"/>
          <w:sz w:val="20"/>
          <w:szCs w:val="20"/>
        </w:rPr>
        <w:t xml:space="preserve">A </w:t>
      </w:r>
      <w:r w:rsidR="00FD4C03" w:rsidRPr="00FC2B0B">
        <w:rPr>
          <w:rFonts w:ascii="Arial" w:eastAsia="Times New Roman" w:hAnsi="Arial" w:cs="Arial"/>
          <w:sz w:val="20"/>
          <w:szCs w:val="20"/>
        </w:rPr>
        <w:t>UE may communicate with another UE</w:t>
      </w:r>
      <w:r w:rsidR="005204EA" w:rsidRPr="00FC2B0B">
        <w:rPr>
          <w:rFonts w:ascii="Arial" w:eastAsia="Times New Roman" w:hAnsi="Arial" w:cs="Arial"/>
          <w:sz w:val="20"/>
          <w:szCs w:val="20"/>
        </w:rPr>
        <w:t xml:space="preserve"> either directly or via</w:t>
      </w:r>
      <w:r w:rsidR="002B784C">
        <w:rPr>
          <w:rFonts w:ascii="Arial" w:eastAsia="Times New Roman" w:hAnsi="Arial" w:cs="Arial"/>
          <w:sz w:val="20"/>
          <w:szCs w:val="20"/>
        </w:rPr>
        <w:t xml:space="preserve"> a</w:t>
      </w:r>
      <w:r w:rsidR="005204EA" w:rsidRPr="00FC2B0B">
        <w:rPr>
          <w:rFonts w:ascii="Arial" w:eastAsia="Times New Roman" w:hAnsi="Arial" w:cs="Arial"/>
          <w:sz w:val="20"/>
          <w:szCs w:val="20"/>
        </w:rPr>
        <w:t xml:space="preserve"> relay UE</w:t>
      </w:r>
      <w:r w:rsidR="002B784C">
        <w:rPr>
          <w:rFonts w:ascii="Arial" w:eastAsia="Times New Roman" w:hAnsi="Arial" w:cs="Arial"/>
          <w:sz w:val="20"/>
          <w:szCs w:val="20"/>
        </w:rPr>
        <w:t xml:space="preserve"> (i.e., if two UEs cannot establish a direct communication)</w:t>
      </w:r>
      <w:r w:rsidR="005204EA" w:rsidRPr="00FC2B0B">
        <w:rPr>
          <w:rFonts w:ascii="Arial" w:eastAsia="Times New Roman" w:hAnsi="Arial" w:cs="Arial"/>
          <w:sz w:val="20"/>
          <w:szCs w:val="20"/>
        </w:rPr>
        <w:t xml:space="preserve">. </w:t>
      </w:r>
    </w:p>
    <w:p w14:paraId="5C098578" w14:textId="4A17F6A4" w:rsidR="00227651" w:rsidRPr="00661944" w:rsidRDefault="00661944" w:rsidP="00661944">
      <w:pPr>
        <w:pStyle w:val="ListParagraph"/>
        <w:numPr>
          <w:ilvl w:val="0"/>
          <w:numId w:val="22"/>
        </w:numPr>
        <w:rPr>
          <w:rFonts w:ascii="Arial" w:eastAsia="Times New Roman" w:hAnsi="Arial" w:cs="Arial"/>
          <w:sz w:val="20"/>
          <w:szCs w:val="20"/>
        </w:rPr>
      </w:pPr>
      <w:r>
        <w:rPr>
          <w:rFonts w:ascii="Arial" w:eastAsia="Times New Roman" w:hAnsi="Arial" w:cs="Arial"/>
          <w:sz w:val="20"/>
          <w:szCs w:val="20"/>
        </w:rPr>
        <w:t>A UE may discover</w:t>
      </w:r>
      <w:r w:rsidR="00762865" w:rsidRPr="00661944">
        <w:rPr>
          <w:rFonts w:ascii="Arial" w:eastAsia="Times New Roman" w:hAnsi="Arial" w:cs="Arial"/>
          <w:sz w:val="20"/>
          <w:szCs w:val="20"/>
        </w:rPr>
        <w:t xml:space="preserve"> multiple relay UE</w:t>
      </w:r>
      <w:r w:rsidR="00760D5D" w:rsidRPr="00661944">
        <w:rPr>
          <w:rFonts w:ascii="Arial" w:eastAsia="Times New Roman" w:hAnsi="Arial" w:cs="Arial"/>
          <w:sz w:val="20"/>
          <w:szCs w:val="20"/>
        </w:rPr>
        <w:t xml:space="preserve"> </w:t>
      </w:r>
      <w:r w:rsidRPr="00661944">
        <w:rPr>
          <w:rFonts w:ascii="Arial" w:eastAsia="Times New Roman" w:hAnsi="Arial" w:cs="Arial"/>
          <w:sz w:val="20"/>
          <w:szCs w:val="20"/>
        </w:rPr>
        <w:t>candidates,</w:t>
      </w:r>
      <w:r>
        <w:rPr>
          <w:rFonts w:ascii="Arial" w:eastAsia="Times New Roman" w:hAnsi="Arial" w:cs="Arial"/>
          <w:sz w:val="20"/>
          <w:szCs w:val="20"/>
        </w:rPr>
        <w:t xml:space="preserve"> and, in this case,</w:t>
      </w:r>
      <w:r w:rsidR="00417024" w:rsidRPr="00661944">
        <w:rPr>
          <w:rFonts w:ascii="Arial" w:eastAsia="Times New Roman" w:hAnsi="Arial" w:cs="Arial"/>
          <w:sz w:val="20"/>
          <w:szCs w:val="20"/>
        </w:rPr>
        <w:t xml:space="preserve"> it </w:t>
      </w:r>
      <w:r>
        <w:rPr>
          <w:rFonts w:ascii="Arial" w:eastAsia="Times New Roman" w:hAnsi="Arial" w:cs="Arial"/>
          <w:sz w:val="20"/>
          <w:szCs w:val="20"/>
        </w:rPr>
        <w:t xml:space="preserve">would be </w:t>
      </w:r>
      <w:r w:rsidR="00EE42A0" w:rsidRPr="00661944">
        <w:rPr>
          <w:rFonts w:ascii="Arial" w:eastAsia="Times New Roman" w:hAnsi="Arial" w:cs="Arial"/>
          <w:sz w:val="20"/>
          <w:szCs w:val="20"/>
        </w:rPr>
        <w:t>more efficient</w:t>
      </w:r>
      <w:r w:rsidR="0066664D">
        <w:rPr>
          <w:rFonts w:ascii="Arial" w:eastAsia="Times New Roman" w:hAnsi="Arial" w:cs="Arial"/>
          <w:sz w:val="20"/>
          <w:szCs w:val="20"/>
        </w:rPr>
        <w:t xml:space="preserve"> to integrate</w:t>
      </w:r>
      <w:r w:rsidR="00144FF1">
        <w:rPr>
          <w:rFonts w:ascii="Arial" w:eastAsia="Times New Roman" w:hAnsi="Arial" w:cs="Arial"/>
          <w:sz w:val="20"/>
          <w:szCs w:val="20"/>
        </w:rPr>
        <w:t xml:space="preserve"> into the discovery/link establishment procedure also</w:t>
      </w:r>
      <w:r w:rsidR="00EE42A0" w:rsidRPr="00661944">
        <w:rPr>
          <w:rFonts w:ascii="Arial" w:eastAsia="Times New Roman" w:hAnsi="Arial" w:cs="Arial"/>
          <w:sz w:val="20"/>
          <w:szCs w:val="20"/>
        </w:rPr>
        <w:t xml:space="preserve"> </w:t>
      </w:r>
      <w:r w:rsidR="0066664D">
        <w:rPr>
          <w:rFonts w:ascii="Arial" w:eastAsia="Times New Roman" w:hAnsi="Arial" w:cs="Arial"/>
          <w:sz w:val="20"/>
          <w:szCs w:val="20"/>
        </w:rPr>
        <w:t>relay</w:t>
      </w:r>
      <w:r w:rsidR="00BB5A72" w:rsidRPr="00661944">
        <w:rPr>
          <w:rFonts w:ascii="Arial" w:eastAsia="Times New Roman" w:hAnsi="Arial" w:cs="Arial"/>
          <w:sz w:val="20"/>
          <w:szCs w:val="20"/>
        </w:rPr>
        <w:t xml:space="preserve"> UE selection </w:t>
      </w:r>
      <w:r w:rsidR="00144FF1">
        <w:rPr>
          <w:rFonts w:ascii="Arial" w:eastAsia="Times New Roman" w:hAnsi="Arial" w:cs="Arial"/>
          <w:sz w:val="20"/>
          <w:szCs w:val="20"/>
        </w:rPr>
        <w:t>aspects.</w:t>
      </w:r>
    </w:p>
    <w:p w14:paraId="01726019" w14:textId="46D8443D" w:rsidR="007968E2" w:rsidRDefault="00503757" w:rsidP="007968E2">
      <w:pPr>
        <w:pStyle w:val="ListParagraph"/>
        <w:numPr>
          <w:ilvl w:val="0"/>
          <w:numId w:val="22"/>
        </w:numPr>
        <w:rPr>
          <w:rFonts w:ascii="Arial" w:eastAsia="Times New Roman" w:hAnsi="Arial" w:cs="Arial"/>
          <w:sz w:val="20"/>
          <w:szCs w:val="20"/>
        </w:rPr>
      </w:pPr>
      <w:r w:rsidRPr="00FC2B0B">
        <w:rPr>
          <w:rFonts w:ascii="Arial" w:eastAsia="Times New Roman" w:hAnsi="Arial" w:cs="Arial"/>
          <w:sz w:val="20"/>
          <w:szCs w:val="20"/>
        </w:rPr>
        <w:t>Both service</w:t>
      </w:r>
      <w:r w:rsidR="00144FF1">
        <w:rPr>
          <w:rFonts w:ascii="Arial" w:eastAsia="Times New Roman" w:hAnsi="Arial" w:cs="Arial"/>
          <w:sz w:val="20"/>
          <w:szCs w:val="20"/>
        </w:rPr>
        <w:t>-</w:t>
      </w:r>
      <w:r w:rsidRPr="00FC2B0B">
        <w:rPr>
          <w:rFonts w:ascii="Arial" w:eastAsia="Times New Roman" w:hAnsi="Arial" w:cs="Arial"/>
          <w:sz w:val="20"/>
          <w:szCs w:val="20"/>
        </w:rPr>
        <w:t xml:space="preserve"> and user</w:t>
      </w:r>
      <w:r w:rsidR="00144FF1">
        <w:rPr>
          <w:rFonts w:ascii="Arial" w:eastAsia="Times New Roman" w:hAnsi="Arial" w:cs="Arial"/>
          <w:sz w:val="20"/>
          <w:szCs w:val="20"/>
        </w:rPr>
        <w:t>-</w:t>
      </w:r>
      <w:r w:rsidRPr="00FC2B0B">
        <w:rPr>
          <w:rFonts w:ascii="Arial" w:eastAsia="Times New Roman" w:hAnsi="Arial" w:cs="Arial"/>
          <w:sz w:val="20"/>
          <w:szCs w:val="20"/>
        </w:rPr>
        <w:t xml:space="preserve">based </w:t>
      </w:r>
      <w:r w:rsidR="00144FF1" w:rsidRPr="00144FF1">
        <w:rPr>
          <w:rFonts w:ascii="Arial" w:eastAsia="Times New Roman" w:hAnsi="Arial" w:cs="Arial"/>
          <w:sz w:val="20"/>
          <w:szCs w:val="20"/>
        </w:rPr>
        <w:t>discovery/link establishment procedure</w:t>
      </w:r>
      <w:r w:rsidR="009703C8" w:rsidRPr="00FC2B0B">
        <w:rPr>
          <w:rFonts w:ascii="Arial" w:eastAsia="Times New Roman" w:hAnsi="Arial" w:cs="Arial"/>
          <w:sz w:val="20"/>
          <w:szCs w:val="20"/>
        </w:rPr>
        <w:t xml:space="preserve"> should be supported </w:t>
      </w:r>
      <w:r w:rsidR="00294DFF" w:rsidRPr="00FC2B0B">
        <w:rPr>
          <w:rFonts w:ascii="Arial" w:eastAsia="Times New Roman" w:hAnsi="Arial" w:cs="Arial"/>
          <w:sz w:val="20"/>
          <w:szCs w:val="20"/>
        </w:rPr>
        <w:t xml:space="preserve">for </w:t>
      </w:r>
      <w:r w:rsidR="009B27A7" w:rsidRPr="00FC2B0B">
        <w:rPr>
          <w:rFonts w:ascii="Arial" w:eastAsia="Times New Roman" w:hAnsi="Arial" w:cs="Arial"/>
          <w:sz w:val="20"/>
          <w:szCs w:val="20"/>
        </w:rPr>
        <w:t>UE</w:t>
      </w:r>
      <w:r w:rsidR="00144FF1">
        <w:rPr>
          <w:rFonts w:ascii="Arial" w:eastAsia="Times New Roman" w:hAnsi="Arial" w:cs="Arial"/>
          <w:sz w:val="20"/>
          <w:szCs w:val="20"/>
        </w:rPr>
        <w:t>-</w:t>
      </w:r>
      <w:r w:rsidR="009B27A7" w:rsidRPr="00FC2B0B">
        <w:rPr>
          <w:rFonts w:ascii="Arial" w:eastAsia="Times New Roman" w:hAnsi="Arial" w:cs="Arial"/>
          <w:sz w:val="20"/>
          <w:szCs w:val="20"/>
        </w:rPr>
        <w:t>to</w:t>
      </w:r>
      <w:r w:rsidR="00144FF1">
        <w:rPr>
          <w:rFonts w:ascii="Arial" w:eastAsia="Times New Roman" w:hAnsi="Arial" w:cs="Arial"/>
          <w:sz w:val="20"/>
          <w:szCs w:val="20"/>
        </w:rPr>
        <w:t>-</w:t>
      </w:r>
      <w:r w:rsidR="009B27A7" w:rsidRPr="00FC2B0B">
        <w:rPr>
          <w:rFonts w:ascii="Arial" w:eastAsia="Times New Roman" w:hAnsi="Arial" w:cs="Arial"/>
          <w:sz w:val="20"/>
          <w:szCs w:val="20"/>
        </w:rPr>
        <w:t>UE relay.</w:t>
      </w:r>
    </w:p>
    <w:p w14:paraId="71BEB704" w14:textId="77777777" w:rsidR="00276891" w:rsidRDefault="00276891" w:rsidP="00276891">
      <w:pPr>
        <w:pStyle w:val="ListParagraph"/>
        <w:rPr>
          <w:rFonts w:ascii="Arial" w:eastAsia="Times New Roman" w:hAnsi="Arial" w:cs="Arial"/>
          <w:sz w:val="20"/>
          <w:szCs w:val="20"/>
        </w:rPr>
      </w:pPr>
    </w:p>
    <w:p w14:paraId="6FAC77B0" w14:textId="66BED4AD" w:rsidR="00144FF1" w:rsidRPr="004A7A08" w:rsidRDefault="004035D3" w:rsidP="00276891">
      <w:pPr>
        <w:pStyle w:val="Rm"/>
        <w:ind w:left="1701" w:hanging="1701"/>
        <w:rPr>
          <w:rFonts w:cs="Arial"/>
        </w:rPr>
      </w:pPr>
      <w:r w:rsidRPr="004A7A08">
        <w:rPr>
          <w:rFonts w:cs="Arial"/>
        </w:rPr>
        <w:t xml:space="preserve">When considering more than one hop, additional information may need to be considered to enhance the Rel-16 discovery/link establishment procedure for the case of UE-to-UE </w:t>
      </w:r>
      <w:r w:rsidR="00A55A40">
        <w:rPr>
          <w:rFonts w:cs="Arial"/>
        </w:rPr>
        <w:t xml:space="preserve">and UE-to-NW </w:t>
      </w:r>
      <w:r w:rsidRPr="004A7A08">
        <w:rPr>
          <w:rFonts w:cs="Arial"/>
        </w:rPr>
        <w:t>relay.</w:t>
      </w:r>
    </w:p>
    <w:p w14:paraId="151F0EE0" w14:textId="77777777" w:rsidR="00BA2E57" w:rsidRPr="004A7A08" w:rsidRDefault="00BA2E57" w:rsidP="00BA2E57">
      <w:pPr>
        <w:pStyle w:val="Rm"/>
        <w:numPr>
          <w:ilvl w:val="0"/>
          <w:numId w:val="0"/>
        </w:numPr>
        <w:ind w:left="1701"/>
        <w:rPr>
          <w:rFonts w:cs="Arial"/>
        </w:rPr>
      </w:pPr>
    </w:p>
    <w:p w14:paraId="2E48D241" w14:textId="32C26D4E" w:rsidR="00BA2E57" w:rsidRPr="004A7A08" w:rsidRDefault="000E7309" w:rsidP="00CB469C">
      <w:pPr>
        <w:pStyle w:val="Proposal"/>
        <w:rPr>
          <w:rFonts w:cs="Arial"/>
        </w:rPr>
      </w:pPr>
      <w:r w:rsidRPr="004A7A08">
        <w:rPr>
          <w:rFonts w:cs="Arial"/>
        </w:rPr>
        <w:t xml:space="preserve">For UE-to-UE relay, </w:t>
      </w:r>
      <w:r w:rsidR="00BA2E57" w:rsidRPr="004A7A08">
        <w:rPr>
          <w:rFonts w:cs="Arial"/>
        </w:rPr>
        <w:t xml:space="preserve">RAN2 </w:t>
      </w:r>
      <w:r w:rsidRPr="004A7A08">
        <w:rPr>
          <w:rFonts w:cs="Arial"/>
        </w:rPr>
        <w:t>to study possible enhancements to the Rel-16</w:t>
      </w:r>
      <w:r w:rsidR="00D7721E" w:rsidRPr="004A7A08">
        <w:rPr>
          <w:rFonts w:cs="Arial"/>
        </w:rPr>
        <w:t xml:space="preserve"> discovery/link establishment</w:t>
      </w:r>
      <w:r w:rsidR="00CB469C" w:rsidRPr="004A7A08">
        <w:rPr>
          <w:rFonts w:cs="Arial"/>
        </w:rPr>
        <w:t xml:space="preserve"> related to the presence of more than one hop.</w:t>
      </w:r>
    </w:p>
    <w:p w14:paraId="67E81DC7" w14:textId="048EA4CA" w:rsidR="00CB469C" w:rsidRPr="004A7A08" w:rsidRDefault="00CB469C" w:rsidP="007E55B7">
      <w:pPr>
        <w:pStyle w:val="Proposal"/>
        <w:numPr>
          <w:ilvl w:val="0"/>
          <w:numId w:val="0"/>
        </w:numPr>
        <w:ind w:left="1701"/>
        <w:rPr>
          <w:rFonts w:cs="Arial"/>
        </w:rPr>
      </w:pPr>
    </w:p>
    <w:p w14:paraId="02B212FA" w14:textId="6998616B" w:rsidR="007E55B7" w:rsidRPr="004A7A08" w:rsidRDefault="007E55B7" w:rsidP="00CB469C">
      <w:pPr>
        <w:pStyle w:val="Proposal"/>
        <w:rPr>
          <w:rFonts w:cs="Arial"/>
        </w:rPr>
      </w:pPr>
      <w:r w:rsidRPr="004A7A08">
        <w:rPr>
          <w:rFonts w:cs="Arial"/>
        </w:rPr>
        <w:t xml:space="preserve">For UE-to-UE relay, RAN2 to aim at integrating the relay UE </w:t>
      </w:r>
      <w:r w:rsidR="00A26229" w:rsidRPr="004A7A08">
        <w:rPr>
          <w:rFonts w:cs="Arial"/>
        </w:rPr>
        <w:t>selection aspects within the discovery/link establishment procedure.</w:t>
      </w:r>
    </w:p>
    <w:p w14:paraId="7042610E" w14:textId="77777777" w:rsidR="00FC2B0B" w:rsidRDefault="00FC2B0B" w:rsidP="00285AF4">
      <w:pPr>
        <w:pStyle w:val="Proposal"/>
        <w:numPr>
          <w:ilvl w:val="0"/>
          <w:numId w:val="0"/>
        </w:numPr>
      </w:pPr>
    </w:p>
    <w:p w14:paraId="4E632AAE" w14:textId="315F92B4" w:rsidR="00CB10E1" w:rsidRDefault="00CB10E1" w:rsidP="00FC2B0B">
      <w:pPr>
        <w:jc w:val="both"/>
        <w:rPr>
          <w:rFonts w:ascii="Arial" w:eastAsia="Times New Roman" w:hAnsi="Arial" w:cs="Arial"/>
          <w:sz w:val="20"/>
          <w:szCs w:val="20"/>
          <w:lang w:eastAsia="ja-JP"/>
        </w:rPr>
      </w:pPr>
      <w:bookmarkStart w:id="27" w:name="_Toc47114305"/>
      <w:r>
        <w:rPr>
          <w:rFonts w:ascii="Arial" w:eastAsia="Times New Roman" w:hAnsi="Arial" w:cs="Arial"/>
          <w:sz w:val="20"/>
          <w:szCs w:val="20"/>
          <w:lang w:eastAsia="ja-JP"/>
        </w:rPr>
        <w:t>When it comes to the</w:t>
      </w:r>
      <w:r w:rsidR="00727B1F" w:rsidRPr="00FC2B0B">
        <w:rPr>
          <w:rFonts w:ascii="Arial" w:eastAsia="Times New Roman" w:hAnsi="Arial" w:cs="Arial"/>
          <w:sz w:val="20"/>
          <w:szCs w:val="20"/>
          <w:lang w:eastAsia="ja-JP"/>
        </w:rPr>
        <w:t xml:space="preserve"> UE</w:t>
      </w:r>
      <w:r>
        <w:rPr>
          <w:rFonts w:ascii="Arial" w:eastAsia="Times New Roman" w:hAnsi="Arial" w:cs="Arial"/>
          <w:sz w:val="20"/>
          <w:szCs w:val="20"/>
          <w:lang w:eastAsia="ja-JP"/>
        </w:rPr>
        <w:t>-</w:t>
      </w:r>
      <w:r w:rsidR="00727B1F" w:rsidRPr="00FC2B0B">
        <w:rPr>
          <w:rFonts w:ascii="Arial" w:eastAsia="Times New Roman" w:hAnsi="Arial" w:cs="Arial"/>
          <w:sz w:val="20"/>
          <w:szCs w:val="20"/>
          <w:lang w:eastAsia="ja-JP"/>
        </w:rPr>
        <w:t>to</w:t>
      </w:r>
      <w:r>
        <w:rPr>
          <w:rFonts w:ascii="Arial" w:eastAsia="Times New Roman" w:hAnsi="Arial" w:cs="Arial"/>
          <w:sz w:val="20"/>
          <w:szCs w:val="20"/>
          <w:lang w:eastAsia="ja-JP"/>
        </w:rPr>
        <w:t>-</w:t>
      </w:r>
      <w:r w:rsidR="00727B1F" w:rsidRPr="00FC2B0B">
        <w:rPr>
          <w:rFonts w:ascii="Arial" w:eastAsia="Times New Roman" w:hAnsi="Arial" w:cs="Arial"/>
          <w:sz w:val="20"/>
          <w:szCs w:val="20"/>
          <w:lang w:eastAsia="ja-JP"/>
        </w:rPr>
        <w:t>NW relay</w:t>
      </w:r>
      <w:r>
        <w:rPr>
          <w:rFonts w:ascii="Arial" w:eastAsia="Times New Roman" w:hAnsi="Arial" w:cs="Arial"/>
          <w:sz w:val="20"/>
          <w:szCs w:val="20"/>
          <w:lang w:eastAsia="ja-JP"/>
        </w:rPr>
        <w:t xml:space="preserve"> architecture</w:t>
      </w:r>
      <w:r w:rsidR="00727B1F" w:rsidRPr="00FC2B0B">
        <w:rPr>
          <w:rFonts w:ascii="Arial" w:eastAsia="Times New Roman" w:hAnsi="Arial" w:cs="Arial"/>
          <w:sz w:val="20"/>
          <w:szCs w:val="20"/>
          <w:lang w:eastAsia="ja-JP"/>
        </w:rPr>
        <w:t xml:space="preserve">, </w:t>
      </w:r>
      <w:r>
        <w:rPr>
          <w:rFonts w:ascii="Arial" w:eastAsia="Times New Roman" w:hAnsi="Arial" w:cs="Arial"/>
          <w:sz w:val="20"/>
          <w:szCs w:val="20"/>
          <w:lang w:eastAsia="ja-JP"/>
        </w:rPr>
        <w:t>one of the main differences with the UE-to-UE relay one is that</w:t>
      </w:r>
      <w:r w:rsidR="00244A30" w:rsidRPr="00FC2B0B">
        <w:rPr>
          <w:rFonts w:ascii="Arial" w:eastAsia="Times New Roman" w:hAnsi="Arial" w:cs="Arial"/>
          <w:sz w:val="20"/>
          <w:szCs w:val="20"/>
          <w:lang w:eastAsia="ja-JP"/>
        </w:rPr>
        <w:t xml:space="preserve"> </w:t>
      </w:r>
      <w:r w:rsidR="006E1836" w:rsidRPr="00FC2B0B">
        <w:rPr>
          <w:rFonts w:ascii="Arial" w:eastAsia="Times New Roman" w:hAnsi="Arial" w:cs="Arial"/>
          <w:sz w:val="20"/>
          <w:szCs w:val="20"/>
          <w:lang w:eastAsia="ja-JP"/>
        </w:rPr>
        <w:t>the</w:t>
      </w:r>
      <w:r w:rsidR="00AD3711" w:rsidRPr="00FC2B0B">
        <w:rPr>
          <w:rFonts w:ascii="Arial" w:eastAsia="Times New Roman" w:hAnsi="Arial" w:cs="Arial"/>
          <w:sz w:val="20"/>
          <w:szCs w:val="20"/>
          <w:lang w:eastAsia="ja-JP"/>
        </w:rPr>
        <w:t xml:space="preserve">re is only one </w:t>
      </w:r>
      <w:r w:rsidR="003404CE" w:rsidRPr="00FC2B0B">
        <w:rPr>
          <w:rFonts w:ascii="Arial" w:eastAsia="Times New Roman" w:hAnsi="Arial" w:cs="Arial"/>
          <w:sz w:val="20"/>
          <w:szCs w:val="20"/>
          <w:lang w:eastAsia="ja-JP"/>
        </w:rPr>
        <w:t xml:space="preserve">PC5 </w:t>
      </w:r>
      <w:r w:rsidR="00AD3711" w:rsidRPr="00FC2B0B">
        <w:rPr>
          <w:rFonts w:ascii="Arial" w:eastAsia="Times New Roman" w:hAnsi="Arial" w:cs="Arial"/>
          <w:sz w:val="20"/>
          <w:szCs w:val="20"/>
          <w:lang w:eastAsia="ja-JP"/>
        </w:rPr>
        <w:t xml:space="preserve">hop </w:t>
      </w:r>
      <w:r>
        <w:rPr>
          <w:rFonts w:ascii="Arial" w:eastAsia="Times New Roman" w:hAnsi="Arial" w:cs="Arial"/>
          <w:sz w:val="20"/>
          <w:szCs w:val="20"/>
          <w:lang w:eastAsia="ja-JP"/>
        </w:rPr>
        <w:t xml:space="preserve">between the remote and relay UEs. However, also for UE-to-NW relay the discovery/link establishment procedure already standardized during Rel-16 should be adopted as baseline since there are no substantial differences for the NR PC5 connection. </w:t>
      </w:r>
    </w:p>
    <w:p w14:paraId="6E89E310" w14:textId="77777777" w:rsidR="00CB10E1" w:rsidRDefault="00CB10E1" w:rsidP="00FC2B0B">
      <w:pPr>
        <w:jc w:val="both"/>
        <w:rPr>
          <w:rFonts w:ascii="Arial" w:eastAsia="Times New Roman" w:hAnsi="Arial" w:cs="Arial"/>
          <w:sz w:val="20"/>
          <w:szCs w:val="20"/>
          <w:lang w:eastAsia="ja-JP"/>
        </w:rPr>
      </w:pPr>
    </w:p>
    <w:p w14:paraId="58A6273A" w14:textId="7998C704" w:rsidR="00CB10E1" w:rsidRPr="004A7A08" w:rsidRDefault="00CB10E1" w:rsidP="00CB10E1">
      <w:pPr>
        <w:pStyle w:val="Proposal"/>
        <w:rPr>
          <w:rFonts w:cs="Arial"/>
          <w:lang w:eastAsia="ja-JP"/>
        </w:rPr>
      </w:pPr>
      <w:r w:rsidRPr="004A7A08">
        <w:rPr>
          <w:rFonts w:cs="Arial"/>
          <w:lang w:eastAsia="ja-JP"/>
        </w:rPr>
        <w:t>The PC5 discovery/link establishment procedure already standardized in Rel-16 for NR sidelink, should be adopted as baseline for the UE-to-NW relay architecture.</w:t>
      </w:r>
    </w:p>
    <w:p w14:paraId="05F77834" w14:textId="77777777" w:rsidR="00CB10E1" w:rsidRDefault="00CB10E1" w:rsidP="00FC2B0B">
      <w:pPr>
        <w:jc w:val="both"/>
        <w:rPr>
          <w:rFonts w:ascii="Arial" w:eastAsia="Times New Roman" w:hAnsi="Arial" w:cs="Arial"/>
          <w:sz w:val="20"/>
          <w:szCs w:val="20"/>
          <w:lang w:eastAsia="ja-JP"/>
        </w:rPr>
      </w:pPr>
    </w:p>
    <w:p w14:paraId="78FAF50C" w14:textId="6E0AF973" w:rsidR="006D64CF" w:rsidRDefault="00CB10E1" w:rsidP="00FC2B0B">
      <w:pPr>
        <w:jc w:val="both"/>
        <w:rPr>
          <w:rFonts w:ascii="Arial" w:eastAsia="Times New Roman" w:hAnsi="Arial" w:cs="Arial"/>
          <w:sz w:val="20"/>
          <w:szCs w:val="20"/>
          <w:lang w:eastAsia="ja-JP"/>
        </w:rPr>
      </w:pPr>
      <w:r>
        <w:rPr>
          <w:rFonts w:ascii="Arial" w:eastAsia="Times New Roman" w:hAnsi="Arial" w:cs="Arial"/>
          <w:sz w:val="20"/>
          <w:szCs w:val="20"/>
          <w:lang w:eastAsia="ja-JP"/>
        </w:rPr>
        <w:t xml:space="preserve">However, also for the UE-to-NW relay RAN2 may consider to adopt/study some enhancements by </w:t>
      </w:r>
      <w:r w:rsidR="006805F1" w:rsidRPr="00FC2B0B">
        <w:rPr>
          <w:rFonts w:ascii="Arial" w:eastAsia="Times New Roman" w:hAnsi="Arial" w:cs="Arial"/>
          <w:sz w:val="20"/>
          <w:szCs w:val="20"/>
          <w:lang w:eastAsia="ja-JP"/>
        </w:rPr>
        <w:t xml:space="preserve">e.g. </w:t>
      </w:r>
      <w:r>
        <w:rPr>
          <w:rFonts w:ascii="Arial" w:eastAsia="Times New Roman" w:hAnsi="Arial" w:cs="Arial"/>
          <w:sz w:val="20"/>
          <w:szCs w:val="20"/>
          <w:lang w:eastAsia="ja-JP"/>
        </w:rPr>
        <w:t>including additional</w:t>
      </w:r>
      <w:r w:rsidR="006805F1" w:rsidRPr="00FC2B0B">
        <w:rPr>
          <w:rFonts w:ascii="Arial" w:eastAsia="Times New Roman" w:hAnsi="Arial" w:cs="Arial"/>
          <w:sz w:val="20"/>
          <w:szCs w:val="20"/>
          <w:lang w:eastAsia="ja-JP"/>
        </w:rPr>
        <w:t xml:space="preserve"> information </w:t>
      </w:r>
      <w:bookmarkStart w:id="28" w:name="_Hlk47114189"/>
      <w:r w:rsidR="006805F1" w:rsidRPr="00FC2B0B">
        <w:rPr>
          <w:rFonts w:ascii="Arial" w:eastAsia="Times New Roman" w:hAnsi="Arial" w:cs="Arial"/>
          <w:sz w:val="20"/>
          <w:szCs w:val="20"/>
          <w:lang w:eastAsia="ja-JP"/>
        </w:rPr>
        <w:t xml:space="preserve">in the </w:t>
      </w:r>
      <w:r w:rsidR="00A24116" w:rsidRPr="00FC2B0B">
        <w:rPr>
          <w:rFonts w:ascii="Arial" w:eastAsia="Times New Roman" w:hAnsi="Arial" w:cs="Arial"/>
          <w:sz w:val="20"/>
          <w:szCs w:val="20"/>
          <w:lang w:eastAsia="ja-JP"/>
        </w:rPr>
        <w:t>Direct Communication Request message</w:t>
      </w:r>
      <w:r w:rsidR="00CE2D96" w:rsidRPr="00FC2B0B">
        <w:rPr>
          <w:rFonts w:ascii="Arial" w:eastAsia="Times New Roman" w:hAnsi="Arial" w:cs="Arial"/>
          <w:sz w:val="20"/>
          <w:szCs w:val="20"/>
          <w:lang w:eastAsia="ja-JP"/>
        </w:rPr>
        <w:t xml:space="preserve"> </w:t>
      </w:r>
      <w:r w:rsidR="00A24116" w:rsidRPr="00FC2B0B">
        <w:rPr>
          <w:rFonts w:ascii="Arial" w:eastAsia="Times New Roman" w:hAnsi="Arial" w:cs="Arial"/>
          <w:sz w:val="20"/>
          <w:szCs w:val="20"/>
          <w:lang w:eastAsia="ja-JP"/>
        </w:rPr>
        <w:t>to indicate that the</w:t>
      </w:r>
      <w:r w:rsidR="00F6596D" w:rsidRPr="00FC2B0B">
        <w:rPr>
          <w:rFonts w:ascii="Arial" w:eastAsia="Times New Roman" w:hAnsi="Arial" w:cs="Arial"/>
          <w:sz w:val="20"/>
          <w:szCs w:val="20"/>
          <w:lang w:eastAsia="ja-JP"/>
        </w:rPr>
        <w:t xml:space="preserve"> PC5</w:t>
      </w:r>
      <w:r w:rsidR="00A24116" w:rsidRPr="00FC2B0B">
        <w:rPr>
          <w:rFonts w:ascii="Arial" w:eastAsia="Times New Roman" w:hAnsi="Arial" w:cs="Arial"/>
          <w:sz w:val="20"/>
          <w:szCs w:val="20"/>
          <w:lang w:eastAsia="ja-JP"/>
        </w:rPr>
        <w:t xml:space="preserve"> link</w:t>
      </w:r>
      <w:r w:rsidR="00F6596D" w:rsidRPr="00FC2B0B">
        <w:rPr>
          <w:rFonts w:ascii="Arial" w:eastAsia="Times New Roman" w:hAnsi="Arial" w:cs="Arial"/>
          <w:sz w:val="20"/>
          <w:szCs w:val="20"/>
          <w:lang w:eastAsia="ja-JP"/>
        </w:rPr>
        <w:t xml:space="preserve"> is set up for relaying Uu traffic </w:t>
      </w:r>
      <w:r w:rsidR="00F921AA" w:rsidRPr="00FC2B0B">
        <w:rPr>
          <w:rFonts w:ascii="Arial" w:eastAsia="Times New Roman" w:hAnsi="Arial" w:cs="Arial"/>
          <w:sz w:val="20"/>
          <w:szCs w:val="20"/>
          <w:lang w:eastAsia="ja-JP"/>
        </w:rPr>
        <w:t>from/</w:t>
      </w:r>
      <w:r w:rsidR="00F6596D" w:rsidRPr="00FC2B0B">
        <w:rPr>
          <w:rFonts w:ascii="Arial" w:eastAsia="Times New Roman" w:hAnsi="Arial" w:cs="Arial"/>
          <w:sz w:val="20"/>
          <w:szCs w:val="20"/>
          <w:lang w:eastAsia="ja-JP"/>
        </w:rPr>
        <w:t>to the cellular NW</w:t>
      </w:r>
      <w:r>
        <w:rPr>
          <w:rFonts w:ascii="Arial" w:eastAsia="Times New Roman" w:hAnsi="Arial" w:cs="Arial"/>
          <w:sz w:val="20"/>
          <w:szCs w:val="20"/>
          <w:lang w:eastAsia="ja-JP"/>
        </w:rPr>
        <w:t xml:space="preserve">, or including information related to </w:t>
      </w:r>
      <w:r w:rsidR="00DB18A1">
        <w:rPr>
          <w:rFonts w:ascii="Arial" w:eastAsia="Times New Roman" w:hAnsi="Arial" w:cs="Arial"/>
          <w:sz w:val="20"/>
          <w:szCs w:val="20"/>
          <w:lang w:eastAsia="ja-JP"/>
        </w:rPr>
        <w:t>traffic, service, or QoS.</w:t>
      </w:r>
      <w:bookmarkEnd w:id="27"/>
      <w:r w:rsidR="00F6596D" w:rsidRPr="00FC2B0B">
        <w:rPr>
          <w:rFonts w:ascii="Arial" w:eastAsia="Times New Roman" w:hAnsi="Arial" w:cs="Arial"/>
          <w:sz w:val="20"/>
          <w:szCs w:val="20"/>
          <w:lang w:eastAsia="ja-JP"/>
        </w:rPr>
        <w:t xml:space="preserve"> </w:t>
      </w:r>
      <w:r w:rsidR="00D25065" w:rsidRPr="00FC2B0B">
        <w:rPr>
          <w:rFonts w:ascii="Arial" w:eastAsia="Times New Roman" w:hAnsi="Arial" w:cs="Arial"/>
          <w:sz w:val="20"/>
          <w:szCs w:val="20"/>
          <w:lang w:eastAsia="ja-JP"/>
        </w:rPr>
        <w:t xml:space="preserve"> </w:t>
      </w:r>
      <w:bookmarkEnd w:id="28"/>
    </w:p>
    <w:p w14:paraId="3610B5DA" w14:textId="39EC0ACC" w:rsidR="00DB18A1" w:rsidRDefault="00DB18A1" w:rsidP="00FC2B0B">
      <w:pPr>
        <w:jc w:val="both"/>
        <w:rPr>
          <w:rFonts w:ascii="Arial" w:eastAsia="Times New Roman" w:hAnsi="Arial" w:cs="Arial"/>
          <w:sz w:val="20"/>
          <w:szCs w:val="20"/>
          <w:lang w:eastAsia="ja-JP"/>
        </w:rPr>
      </w:pPr>
    </w:p>
    <w:p w14:paraId="2F670F00" w14:textId="678C59A1" w:rsidR="00DB18A1" w:rsidRPr="004A7A08" w:rsidRDefault="00DB18A1" w:rsidP="00DB18A1">
      <w:pPr>
        <w:pStyle w:val="Proposal"/>
        <w:rPr>
          <w:rFonts w:cs="Arial"/>
          <w:lang w:eastAsia="ja-JP"/>
        </w:rPr>
      </w:pPr>
      <w:r w:rsidRPr="004A7A08">
        <w:rPr>
          <w:rFonts w:cs="Arial"/>
          <w:lang w:eastAsia="ja-JP"/>
        </w:rPr>
        <w:t>For UE-to-NW relay, RAN2 to study possible enhancements to the Rel-16 discovery/link establishment related to the presence of more than one hop.</w:t>
      </w:r>
    </w:p>
    <w:p w14:paraId="52BC0CB8" w14:textId="77777777" w:rsidR="00FC2B0B" w:rsidRPr="00FC2B0B" w:rsidRDefault="00FC2B0B" w:rsidP="00FC2B0B">
      <w:pPr>
        <w:rPr>
          <w:rFonts w:ascii="Arial" w:eastAsia="Times New Roman" w:hAnsi="Arial" w:cs="Arial"/>
          <w:sz w:val="20"/>
          <w:szCs w:val="20"/>
          <w:lang w:eastAsia="ja-JP"/>
        </w:rPr>
      </w:pPr>
    </w:p>
    <w:p w14:paraId="44AEF909" w14:textId="445F20F1" w:rsidR="00A74E18" w:rsidRPr="00CE0424" w:rsidRDefault="00E8727F" w:rsidP="00A74E18">
      <w:pPr>
        <w:pStyle w:val="Heading1"/>
      </w:pPr>
      <w:bookmarkStart w:id="29" w:name="_Toc458380516"/>
      <w:bookmarkStart w:id="30" w:name="_Toc458380524"/>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9"/>
      <w:bookmarkEnd w:id="30"/>
      <w:r>
        <w:t>3</w:t>
      </w:r>
      <w:r>
        <w:tab/>
      </w:r>
      <w:r w:rsidR="00A74E18" w:rsidRPr="00CE0424">
        <w:t>Conclusion</w:t>
      </w:r>
    </w:p>
    <w:p w14:paraId="102D65D2" w14:textId="31B3871F" w:rsidR="00626DDD" w:rsidRDefault="00626DDD" w:rsidP="00626DDD">
      <w:pPr>
        <w:rPr>
          <w:rFonts w:ascii="Arial" w:eastAsia="Times New Roman" w:hAnsi="Arial" w:cs="Arial"/>
          <w:sz w:val="20"/>
          <w:szCs w:val="20"/>
          <w:lang w:eastAsia="ja-JP"/>
        </w:rPr>
      </w:pPr>
      <w:bookmarkStart w:id="31" w:name="_In-sequence_SDU_delivery"/>
      <w:bookmarkEnd w:id="31"/>
      <w:r w:rsidRPr="00247EC3">
        <w:rPr>
          <w:rFonts w:ascii="Arial" w:eastAsia="Times New Roman" w:hAnsi="Arial" w:cs="Arial"/>
          <w:sz w:val="20"/>
          <w:szCs w:val="20"/>
          <w:lang w:eastAsia="ja-JP"/>
        </w:rPr>
        <w:t xml:space="preserve">In section </w:t>
      </w:r>
      <w:r w:rsidRPr="00247EC3">
        <w:rPr>
          <w:rFonts w:ascii="Arial" w:eastAsia="Times New Roman" w:hAnsi="Arial" w:cs="Arial"/>
          <w:sz w:val="20"/>
          <w:szCs w:val="20"/>
          <w:lang w:eastAsia="ja-JP"/>
        </w:rPr>
        <w:fldChar w:fldCharType="begin"/>
      </w:r>
      <w:r w:rsidRPr="00247EC3">
        <w:rPr>
          <w:rFonts w:ascii="Arial" w:eastAsia="Times New Roman" w:hAnsi="Arial" w:cs="Arial"/>
          <w:sz w:val="20"/>
          <w:szCs w:val="20"/>
          <w:lang w:eastAsia="ja-JP"/>
        </w:rPr>
        <w:instrText xml:space="preserve"> REF _Ref489281230 \r \h </w:instrText>
      </w:r>
      <w:r w:rsidR="00247EC3">
        <w:rPr>
          <w:rFonts w:ascii="Arial" w:eastAsia="Times New Roman" w:hAnsi="Arial" w:cs="Arial"/>
          <w:sz w:val="20"/>
          <w:szCs w:val="20"/>
          <w:lang w:eastAsia="ja-JP"/>
        </w:rPr>
        <w:instrText xml:space="preserve"> \* MERGEFORMAT </w:instrText>
      </w:r>
      <w:r w:rsidRPr="00247EC3">
        <w:rPr>
          <w:rFonts w:ascii="Arial" w:eastAsia="Times New Roman" w:hAnsi="Arial" w:cs="Arial"/>
          <w:sz w:val="20"/>
          <w:szCs w:val="20"/>
          <w:lang w:eastAsia="ja-JP"/>
        </w:rPr>
      </w:r>
      <w:r w:rsidRPr="00247EC3">
        <w:rPr>
          <w:rFonts w:ascii="Arial" w:eastAsia="Times New Roman" w:hAnsi="Arial" w:cs="Arial"/>
          <w:sz w:val="20"/>
          <w:szCs w:val="20"/>
          <w:lang w:eastAsia="ja-JP"/>
        </w:rPr>
        <w:fldChar w:fldCharType="separate"/>
      </w:r>
      <w:r w:rsidR="00A71363" w:rsidRPr="00247EC3">
        <w:rPr>
          <w:rFonts w:ascii="Arial" w:eastAsia="Times New Roman" w:hAnsi="Arial" w:cs="Arial"/>
          <w:sz w:val="20"/>
          <w:szCs w:val="20"/>
          <w:lang w:eastAsia="ja-JP"/>
        </w:rPr>
        <w:t>2</w:t>
      </w:r>
      <w:r w:rsidRPr="00247EC3">
        <w:rPr>
          <w:rFonts w:ascii="Arial" w:eastAsia="Times New Roman" w:hAnsi="Arial" w:cs="Arial"/>
          <w:sz w:val="20"/>
          <w:szCs w:val="20"/>
          <w:lang w:eastAsia="ja-JP"/>
        </w:rPr>
        <w:fldChar w:fldCharType="end"/>
      </w:r>
      <w:r w:rsidRPr="00247EC3">
        <w:rPr>
          <w:rFonts w:ascii="Arial" w:eastAsia="Times New Roman" w:hAnsi="Arial" w:cs="Arial"/>
          <w:sz w:val="20"/>
          <w:szCs w:val="20"/>
          <w:lang w:eastAsia="ja-JP"/>
        </w:rPr>
        <w:t xml:space="preserve"> we made the following observations:</w:t>
      </w:r>
    </w:p>
    <w:p w14:paraId="4F536E4D" w14:textId="4EBB6919" w:rsidR="004A7A08" w:rsidRDefault="004A7A08" w:rsidP="00626DDD">
      <w:pPr>
        <w:rPr>
          <w:rFonts w:ascii="Arial" w:eastAsia="Times New Roman" w:hAnsi="Arial" w:cs="Arial"/>
          <w:sz w:val="20"/>
          <w:szCs w:val="20"/>
          <w:lang w:eastAsia="ja-JP"/>
        </w:rPr>
      </w:pPr>
    </w:p>
    <w:p w14:paraId="06BBB7DB" w14:textId="77777777" w:rsidR="004A7A08" w:rsidRPr="00247EC3" w:rsidRDefault="004A7A08" w:rsidP="00626DDD">
      <w:pPr>
        <w:rPr>
          <w:rFonts w:ascii="Arial" w:eastAsia="Times New Roman" w:hAnsi="Arial" w:cs="Arial"/>
          <w:sz w:val="20"/>
          <w:szCs w:val="20"/>
          <w:lang w:eastAsia="ja-JP"/>
        </w:rPr>
      </w:pPr>
    </w:p>
    <w:p w14:paraId="53B3EB99" w14:textId="018CB0EA" w:rsidR="004A7A08" w:rsidRPr="00E8727F" w:rsidRDefault="004A7A08" w:rsidP="00E8727F">
      <w:pPr>
        <w:pStyle w:val="Observation"/>
        <w:numPr>
          <w:ilvl w:val="0"/>
          <w:numId w:val="25"/>
        </w:numPr>
        <w:tabs>
          <w:tab w:val="clear" w:pos="1701"/>
        </w:tabs>
        <w:ind w:left="1701" w:hanging="1701"/>
        <w:rPr>
          <w:rFonts w:cs="Arial"/>
        </w:rPr>
      </w:pPr>
      <w:r w:rsidRPr="004A7A08">
        <w:rPr>
          <w:rFonts w:cs="Arial"/>
        </w:rPr>
        <w:t>In Rel-16 NR sidelink, the discovery procedure has been defined as part of the PC5 link establishment procedure and support only single-hop operations.</w:t>
      </w:r>
    </w:p>
    <w:p w14:paraId="288387C8" w14:textId="77777777" w:rsidR="004A7A08" w:rsidRPr="004A7A08" w:rsidRDefault="004A7A08" w:rsidP="00E8727F">
      <w:pPr>
        <w:pStyle w:val="Observation"/>
        <w:numPr>
          <w:ilvl w:val="0"/>
          <w:numId w:val="0"/>
        </w:numPr>
        <w:tabs>
          <w:tab w:val="clear" w:pos="1701"/>
        </w:tabs>
        <w:ind w:left="1701"/>
        <w:rPr>
          <w:rFonts w:cs="Arial"/>
        </w:rPr>
      </w:pPr>
      <w:r w:rsidRPr="004A7A08">
        <w:rPr>
          <w:rFonts w:cs="Arial"/>
        </w:rPr>
        <w:lastRenderedPageBreak/>
        <w:t xml:space="preserve"> </w:t>
      </w:r>
    </w:p>
    <w:p w14:paraId="58FCDEFE" w14:textId="3E267E67" w:rsidR="004A7A08" w:rsidRDefault="004A7A08" w:rsidP="00E8727F">
      <w:pPr>
        <w:pStyle w:val="Observation"/>
        <w:tabs>
          <w:tab w:val="clear" w:pos="1701"/>
        </w:tabs>
        <w:ind w:left="1701" w:hanging="1701"/>
        <w:rPr>
          <w:rFonts w:cs="Arial"/>
        </w:rPr>
      </w:pPr>
      <w:r w:rsidRPr="004A7A08">
        <w:rPr>
          <w:rFonts w:cs="Arial"/>
        </w:rPr>
        <w:t xml:space="preserve">In Rel-16 NR sidelink, the discovery/link establishment procedure is both user- and service-based. </w:t>
      </w:r>
    </w:p>
    <w:p w14:paraId="65CC0B35" w14:textId="77777777" w:rsidR="004A7A08" w:rsidRPr="004A7A08" w:rsidRDefault="004A7A08" w:rsidP="00E8727F">
      <w:pPr>
        <w:pStyle w:val="Observation"/>
        <w:numPr>
          <w:ilvl w:val="0"/>
          <w:numId w:val="0"/>
        </w:numPr>
        <w:tabs>
          <w:tab w:val="clear" w:pos="1701"/>
        </w:tabs>
        <w:ind w:left="1701"/>
        <w:rPr>
          <w:rFonts w:cs="Arial"/>
        </w:rPr>
      </w:pPr>
    </w:p>
    <w:p w14:paraId="7803A038" w14:textId="15631FBE" w:rsidR="004A7A08" w:rsidRPr="004A7A08" w:rsidRDefault="004A7A08" w:rsidP="00E8727F">
      <w:pPr>
        <w:pStyle w:val="Rm"/>
        <w:tabs>
          <w:tab w:val="clear" w:pos="1701"/>
        </w:tabs>
        <w:ind w:left="1701" w:hanging="1701"/>
        <w:rPr>
          <w:rFonts w:cs="Arial"/>
        </w:rPr>
      </w:pPr>
      <w:r w:rsidRPr="004A7A08">
        <w:rPr>
          <w:rFonts w:cs="Arial"/>
        </w:rPr>
        <w:t xml:space="preserve">When considering more than one hop, additional information may need to be considered to enhance the Rel-16 discovery/link establishment procedure for the case of UE-to-UE </w:t>
      </w:r>
      <w:r w:rsidR="00A55A40">
        <w:rPr>
          <w:rFonts w:cs="Arial"/>
        </w:rPr>
        <w:t xml:space="preserve">and UE-to-NW </w:t>
      </w:r>
      <w:r w:rsidRPr="004A7A08">
        <w:rPr>
          <w:rFonts w:cs="Arial"/>
        </w:rPr>
        <w:t>relay.</w:t>
      </w:r>
    </w:p>
    <w:p w14:paraId="360A28A2" w14:textId="5CB5E2D1" w:rsidR="001E7FFC" w:rsidRDefault="0090169C" w:rsidP="00247EC3">
      <w:pPr>
        <w:pStyle w:val="TOC1"/>
        <w:rPr>
          <w:rFonts w:asciiTheme="minorHAnsi" w:eastAsiaTheme="minorEastAsia" w:hAnsiTheme="minorHAnsi" w:cstheme="minorBidi"/>
          <w:b/>
        </w:rPr>
      </w:pPr>
      <w:r w:rsidRPr="00F7210B">
        <w:rPr>
          <w:rFonts w:ascii="Arial" w:hAnsi="Arial" w:cs="Arial"/>
          <w:bCs/>
          <w:sz w:val="20"/>
          <w:szCs w:val="22"/>
          <w:lang w:val="en-US" w:eastAsia="zh-CN"/>
        </w:rPr>
        <w:fldChar w:fldCharType="begin"/>
      </w:r>
      <w:r w:rsidRPr="00F7210B">
        <w:rPr>
          <w:rFonts w:cs="Arial"/>
          <w:bCs/>
        </w:rPr>
        <w:instrText xml:space="preserve"> TOC \n \p " " \t "Observation,1" </w:instrText>
      </w:r>
      <w:r w:rsidRPr="00F7210B">
        <w:rPr>
          <w:rFonts w:ascii="Arial" w:hAnsi="Arial" w:cs="Arial"/>
          <w:bCs/>
          <w:sz w:val="20"/>
          <w:szCs w:val="22"/>
          <w:lang w:val="en-US" w:eastAsia="zh-CN"/>
        </w:rPr>
        <w:fldChar w:fldCharType="separate"/>
      </w:r>
    </w:p>
    <w:p w14:paraId="649F378D" w14:textId="2F5FCB2A" w:rsidR="00247EC3" w:rsidRPr="00247EC3" w:rsidRDefault="0090169C" w:rsidP="00247EC3">
      <w:pPr>
        <w:rPr>
          <w:rFonts w:ascii="Arial" w:eastAsia="Times New Roman" w:hAnsi="Arial" w:cs="Arial"/>
          <w:sz w:val="20"/>
          <w:szCs w:val="20"/>
          <w:lang w:eastAsia="ja-JP"/>
        </w:rPr>
      </w:pPr>
      <w:r w:rsidRPr="00F7210B">
        <w:rPr>
          <w:rFonts w:cs="Arial"/>
          <w:b/>
          <w:bCs/>
        </w:rPr>
        <w:fldChar w:fldCharType="end"/>
      </w:r>
      <w:r w:rsidR="008C3C5D" w:rsidRPr="00247EC3">
        <w:rPr>
          <w:rFonts w:ascii="Arial" w:eastAsia="Times New Roman" w:hAnsi="Arial" w:cs="Arial"/>
          <w:sz w:val="20"/>
          <w:szCs w:val="20"/>
          <w:lang w:eastAsia="ja-JP"/>
        </w:rPr>
        <w:t xml:space="preserve">Based on the discussion in section </w:t>
      </w:r>
      <w:r w:rsidR="008C3C5D" w:rsidRPr="00247EC3">
        <w:rPr>
          <w:rFonts w:ascii="Arial" w:eastAsia="Times New Roman" w:hAnsi="Arial" w:cs="Arial"/>
          <w:sz w:val="20"/>
          <w:szCs w:val="20"/>
          <w:lang w:eastAsia="ja-JP"/>
        </w:rPr>
        <w:fldChar w:fldCharType="begin"/>
      </w:r>
      <w:r w:rsidR="008C3C5D" w:rsidRPr="00247EC3">
        <w:rPr>
          <w:rFonts w:ascii="Arial" w:eastAsia="Times New Roman" w:hAnsi="Arial" w:cs="Arial"/>
          <w:sz w:val="20"/>
          <w:szCs w:val="20"/>
          <w:lang w:eastAsia="ja-JP"/>
        </w:rPr>
        <w:instrText xml:space="preserve"> REF _Ref489281230 \r \h  \* MERGEFORMAT </w:instrText>
      </w:r>
      <w:r w:rsidR="008C3C5D" w:rsidRPr="00247EC3">
        <w:rPr>
          <w:rFonts w:ascii="Arial" w:eastAsia="Times New Roman" w:hAnsi="Arial" w:cs="Arial"/>
          <w:sz w:val="20"/>
          <w:szCs w:val="20"/>
          <w:lang w:eastAsia="ja-JP"/>
        </w:rPr>
      </w:r>
      <w:r w:rsidR="008C3C5D" w:rsidRPr="00247EC3">
        <w:rPr>
          <w:rFonts w:ascii="Arial" w:eastAsia="Times New Roman" w:hAnsi="Arial" w:cs="Arial"/>
          <w:sz w:val="20"/>
          <w:szCs w:val="20"/>
          <w:lang w:eastAsia="ja-JP"/>
        </w:rPr>
        <w:fldChar w:fldCharType="separate"/>
      </w:r>
      <w:r w:rsidR="008C3C5D" w:rsidRPr="00247EC3">
        <w:rPr>
          <w:rFonts w:ascii="Arial" w:eastAsia="Times New Roman" w:hAnsi="Arial" w:cs="Arial"/>
          <w:sz w:val="20"/>
          <w:szCs w:val="20"/>
          <w:lang w:eastAsia="ja-JP"/>
        </w:rPr>
        <w:t>2</w:t>
      </w:r>
      <w:r w:rsidR="008C3C5D" w:rsidRPr="00247EC3">
        <w:rPr>
          <w:rFonts w:ascii="Arial" w:eastAsia="Times New Roman" w:hAnsi="Arial" w:cs="Arial"/>
          <w:sz w:val="20"/>
          <w:szCs w:val="20"/>
          <w:lang w:eastAsia="ja-JP"/>
        </w:rPr>
        <w:fldChar w:fldCharType="end"/>
      </w:r>
      <w:r w:rsidR="008C3C5D" w:rsidRPr="00247EC3">
        <w:rPr>
          <w:rFonts w:ascii="Arial" w:eastAsia="Times New Roman" w:hAnsi="Arial" w:cs="Arial"/>
          <w:sz w:val="20"/>
          <w:szCs w:val="20"/>
          <w:lang w:eastAsia="ja-JP"/>
        </w:rPr>
        <w:t xml:space="preserve"> we propose the following: </w:t>
      </w:r>
    </w:p>
    <w:p w14:paraId="30F5A9B4" w14:textId="3A8BC40E" w:rsidR="008C3C5D" w:rsidRDefault="008C3C5D" w:rsidP="0045640E">
      <w:pPr>
        <w:pStyle w:val="BodyText"/>
      </w:pPr>
    </w:p>
    <w:p w14:paraId="0993D3F0" w14:textId="4171BEF9" w:rsidR="00A55A40" w:rsidRDefault="00A55A40" w:rsidP="006D7C52">
      <w:pPr>
        <w:pStyle w:val="Proposal"/>
        <w:numPr>
          <w:ilvl w:val="0"/>
          <w:numId w:val="26"/>
        </w:numPr>
        <w:tabs>
          <w:tab w:val="clear" w:pos="1304"/>
          <w:tab w:val="clear" w:pos="1701"/>
        </w:tabs>
        <w:ind w:left="1276" w:hanging="1276"/>
        <w:rPr>
          <w:rFonts w:cs="Arial"/>
          <w:lang w:eastAsia="ja-JP"/>
        </w:rPr>
      </w:pPr>
      <w:r w:rsidRPr="00A55A40">
        <w:rPr>
          <w:rFonts w:cs="Arial"/>
          <w:lang w:eastAsia="ja-JP"/>
        </w:rPr>
        <w:t>The PC5 discovery/link establishment procedure already standardized in Rel-16 for</w:t>
      </w:r>
      <w:r>
        <w:rPr>
          <w:rFonts w:cs="Arial"/>
          <w:lang w:eastAsia="ja-JP"/>
        </w:rPr>
        <w:t xml:space="preserve"> </w:t>
      </w:r>
      <w:r w:rsidRPr="00A55A40">
        <w:rPr>
          <w:rFonts w:cs="Arial"/>
          <w:lang w:eastAsia="ja-JP"/>
        </w:rPr>
        <w:t>NR sidelink, should be adopted as baseline for the UE-to-UE relay architecture.</w:t>
      </w:r>
    </w:p>
    <w:p w14:paraId="43B81F10" w14:textId="77777777" w:rsidR="00A55A40" w:rsidRPr="00A55A40" w:rsidRDefault="00A55A40" w:rsidP="00A55A40">
      <w:pPr>
        <w:pStyle w:val="Proposal"/>
        <w:numPr>
          <w:ilvl w:val="0"/>
          <w:numId w:val="0"/>
        </w:numPr>
        <w:tabs>
          <w:tab w:val="clear" w:pos="1701"/>
        </w:tabs>
        <w:ind w:left="1701"/>
        <w:rPr>
          <w:rFonts w:cs="Arial"/>
          <w:lang w:eastAsia="ja-JP"/>
        </w:rPr>
      </w:pPr>
    </w:p>
    <w:p w14:paraId="073661A0" w14:textId="77777777" w:rsidR="00A55A40" w:rsidRPr="004A7A08" w:rsidRDefault="00A55A40" w:rsidP="00A55A40">
      <w:pPr>
        <w:pStyle w:val="Proposal"/>
        <w:rPr>
          <w:rFonts w:cs="Arial"/>
        </w:rPr>
      </w:pPr>
      <w:r w:rsidRPr="004A7A08">
        <w:rPr>
          <w:rFonts w:cs="Arial"/>
        </w:rPr>
        <w:t>For UE-to-UE relay, RAN2 to study possible enhancements to the Rel-16 discovery/link establishment related to the presence of more than one hop.</w:t>
      </w:r>
    </w:p>
    <w:p w14:paraId="4C4BFCE2" w14:textId="77777777" w:rsidR="00A55A40" w:rsidRPr="004A7A08" w:rsidRDefault="00A55A40" w:rsidP="00A55A40">
      <w:pPr>
        <w:pStyle w:val="Proposal"/>
        <w:numPr>
          <w:ilvl w:val="0"/>
          <w:numId w:val="0"/>
        </w:numPr>
        <w:ind w:left="1701"/>
        <w:rPr>
          <w:rFonts w:cs="Arial"/>
        </w:rPr>
      </w:pPr>
    </w:p>
    <w:p w14:paraId="1A314810" w14:textId="66261EB2" w:rsidR="00A55A40" w:rsidRDefault="00A55A40" w:rsidP="00A55A40">
      <w:pPr>
        <w:pStyle w:val="Proposal"/>
        <w:rPr>
          <w:rFonts w:cs="Arial"/>
        </w:rPr>
      </w:pPr>
      <w:r w:rsidRPr="004A7A08">
        <w:rPr>
          <w:rFonts w:cs="Arial"/>
        </w:rPr>
        <w:t>For UE-to-UE relay, RAN2 to aim at integrating the relay UE selection aspects within the discovery/link establishment procedure.</w:t>
      </w:r>
    </w:p>
    <w:p w14:paraId="5F748FCB" w14:textId="77777777" w:rsidR="00A55A40" w:rsidRPr="004A7A08" w:rsidRDefault="00A55A40" w:rsidP="00A55A40">
      <w:pPr>
        <w:pStyle w:val="Proposal"/>
        <w:numPr>
          <w:ilvl w:val="0"/>
          <w:numId w:val="0"/>
        </w:numPr>
        <w:ind w:left="1701"/>
        <w:rPr>
          <w:rFonts w:cs="Arial"/>
        </w:rPr>
      </w:pPr>
    </w:p>
    <w:p w14:paraId="6FA65F1B" w14:textId="77777777" w:rsidR="00A55A40" w:rsidRPr="004A7A08" w:rsidRDefault="00A55A40" w:rsidP="00A55A40">
      <w:pPr>
        <w:pStyle w:val="Proposal"/>
        <w:rPr>
          <w:rFonts w:cs="Arial"/>
          <w:lang w:eastAsia="ja-JP"/>
        </w:rPr>
      </w:pPr>
      <w:r w:rsidRPr="004A7A08">
        <w:rPr>
          <w:rFonts w:cs="Arial"/>
          <w:lang w:eastAsia="ja-JP"/>
        </w:rPr>
        <w:t>The PC5 discovery/link establishment procedure already standardized in Rel-16 for NR sidelink, should be adopted as baseline for the UE-to-NW relay architecture.</w:t>
      </w:r>
    </w:p>
    <w:p w14:paraId="5C9B9215" w14:textId="77777777" w:rsidR="00A55A40" w:rsidRDefault="00A55A40" w:rsidP="00A55A40">
      <w:pPr>
        <w:jc w:val="both"/>
        <w:rPr>
          <w:rFonts w:ascii="Arial" w:eastAsia="Times New Roman" w:hAnsi="Arial" w:cs="Arial"/>
          <w:sz w:val="20"/>
          <w:szCs w:val="20"/>
          <w:lang w:eastAsia="ja-JP"/>
        </w:rPr>
      </w:pPr>
    </w:p>
    <w:p w14:paraId="57401275" w14:textId="77777777" w:rsidR="00A55A40" w:rsidRPr="004A7A08" w:rsidRDefault="00A55A40" w:rsidP="00A55A40">
      <w:pPr>
        <w:pStyle w:val="Proposal"/>
        <w:rPr>
          <w:rFonts w:cs="Arial"/>
          <w:lang w:eastAsia="ja-JP"/>
        </w:rPr>
      </w:pPr>
      <w:r w:rsidRPr="004A7A08">
        <w:rPr>
          <w:rFonts w:cs="Arial"/>
          <w:lang w:eastAsia="ja-JP"/>
        </w:rPr>
        <w:t>For UE-to-NW relay, RAN2 to study possible enhancements to the Rel-16 discovery/link establishment related to the presence of more than one hop.</w:t>
      </w:r>
    </w:p>
    <w:p w14:paraId="1EED1D90" w14:textId="77777777" w:rsidR="00A55A40" w:rsidRPr="00F73F89" w:rsidRDefault="00A55A40" w:rsidP="0045640E">
      <w:pPr>
        <w:pStyle w:val="BodyText"/>
      </w:pPr>
    </w:p>
    <w:p w14:paraId="2DC7B922" w14:textId="2F9B0C8D" w:rsidR="00A74E18" w:rsidRPr="00CE0424" w:rsidRDefault="00A74E18" w:rsidP="00626DDD">
      <w:pPr>
        <w:pStyle w:val="Heading1"/>
      </w:pPr>
      <w:r w:rsidRPr="00CE0424">
        <w:t>References</w:t>
      </w:r>
    </w:p>
    <w:p w14:paraId="713EDB75" w14:textId="080773B8" w:rsidR="00247EC3" w:rsidRPr="00247EC3" w:rsidRDefault="00BD57C8" w:rsidP="00247EC3">
      <w:pPr>
        <w:pStyle w:val="Reference"/>
        <w:rPr>
          <w:rFonts w:cs="Arial"/>
          <w:lang w:eastAsia="ja-JP"/>
        </w:rPr>
      </w:pPr>
      <w:bookmarkStart w:id="32" w:name="_Ref6244049"/>
      <w:r w:rsidRPr="00247EC3">
        <w:rPr>
          <w:rFonts w:cs="Arial"/>
          <w:lang w:eastAsia="ja-JP"/>
        </w:rPr>
        <w:t xml:space="preserve">RP-193253: "New SID: Study on NR sidelink relay ". </w:t>
      </w:r>
    </w:p>
    <w:p w14:paraId="26985E87" w14:textId="0B0EF771" w:rsidR="0065459E" w:rsidRDefault="0065459E" w:rsidP="00247EC3">
      <w:pPr>
        <w:pStyle w:val="Reference"/>
        <w:rPr>
          <w:rFonts w:cs="Arial"/>
          <w:lang w:eastAsia="ja-JP"/>
        </w:rPr>
      </w:pPr>
      <w:r w:rsidRPr="00247EC3">
        <w:rPr>
          <w:rFonts w:cs="Arial"/>
          <w:lang w:eastAsia="ja-JP"/>
        </w:rPr>
        <w:t xml:space="preserve">3GPP TS </w:t>
      </w:r>
      <w:r w:rsidR="003409C4" w:rsidRPr="00247EC3">
        <w:rPr>
          <w:rFonts w:cs="Arial"/>
          <w:lang w:eastAsia="ja-JP"/>
        </w:rPr>
        <w:t>23</w:t>
      </w:r>
      <w:r w:rsidRPr="00247EC3">
        <w:rPr>
          <w:rFonts w:cs="Arial"/>
          <w:lang w:eastAsia="ja-JP"/>
        </w:rPr>
        <w:t>.</w:t>
      </w:r>
      <w:r w:rsidR="003409C4" w:rsidRPr="00247EC3">
        <w:rPr>
          <w:rFonts w:cs="Arial"/>
          <w:lang w:eastAsia="ja-JP"/>
        </w:rPr>
        <w:t>287</w:t>
      </w:r>
      <w:r w:rsidRPr="00247EC3">
        <w:rPr>
          <w:rFonts w:cs="Arial"/>
          <w:lang w:eastAsia="ja-JP"/>
        </w:rPr>
        <w:t>: "</w:t>
      </w:r>
      <w:r w:rsidR="00BD57C8" w:rsidRPr="00247EC3">
        <w:rPr>
          <w:rFonts w:cs="Arial"/>
          <w:lang w:eastAsia="ja-JP"/>
        </w:rPr>
        <w:t xml:space="preserve"> </w:t>
      </w:r>
      <w:r w:rsidR="004B63A9" w:rsidRPr="00247EC3">
        <w:rPr>
          <w:rFonts w:cs="Arial"/>
          <w:lang w:eastAsia="ja-JP"/>
        </w:rPr>
        <w:t>Architecture enhancements for 5G System (5GS) to support Vehicle-to-Everything (V2X) services (Release 16)</w:t>
      </w:r>
      <w:r w:rsidRPr="00247EC3">
        <w:rPr>
          <w:rFonts w:cs="Arial"/>
          <w:lang w:eastAsia="ja-JP"/>
        </w:rPr>
        <w:t>".</w:t>
      </w:r>
      <w:bookmarkEnd w:id="32"/>
      <w:r w:rsidR="00BD57C8" w:rsidRPr="00247EC3">
        <w:rPr>
          <w:rFonts w:cs="Arial"/>
          <w:lang w:eastAsia="ja-JP"/>
        </w:rPr>
        <w:t xml:space="preserve"> </w:t>
      </w:r>
    </w:p>
    <w:p w14:paraId="58375296" w14:textId="337FFD50" w:rsidR="00733BE8" w:rsidRPr="00247EC3" w:rsidRDefault="00733BE8" w:rsidP="00247EC3">
      <w:pPr>
        <w:pStyle w:val="Reference"/>
        <w:rPr>
          <w:rFonts w:cs="Arial"/>
          <w:lang w:eastAsia="ja-JP"/>
        </w:rPr>
      </w:pPr>
      <w:r>
        <w:rPr>
          <w:rFonts w:cs="Arial"/>
          <w:lang w:eastAsia="ja-JP"/>
        </w:rPr>
        <w:t>3GPP TS 23.303</w:t>
      </w:r>
      <w:r w:rsidR="004244BB">
        <w:rPr>
          <w:rFonts w:cs="Arial"/>
          <w:lang w:eastAsia="ja-JP"/>
        </w:rPr>
        <w:t xml:space="preserve"> v16.0.0</w:t>
      </w:r>
      <w:r>
        <w:rPr>
          <w:rFonts w:cs="Arial"/>
          <w:lang w:eastAsia="ja-JP"/>
        </w:rPr>
        <w:t xml:space="preserve">, </w:t>
      </w:r>
      <w:r w:rsidR="00875958">
        <w:rPr>
          <w:rFonts w:cs="Arial"/>
          <w:lang w:eastAsia="ja-JP"/>
        </w:rPr>
        <w:t xml:space="preserve">Proximity-based Services (ProSe); Stage 2, 3GPP, </w:t>
      </w:r>
      <w:r w:rsidR="004244BB">
        <w:rPr>
          <w:rFonts w:cs="Arial"/>
          <w:lang w:eastAsia="ja-JP"/>
        </w:rPr>
        <w:t>July 2020.</w:t>
      </w:r>
    </w:p>
    <w:p w14:paraId="1A7F742B" w14:textId="77777777" w:rsidR="0065459E" w:rsidRPr="009F7325" w:rsidRDefault="0065459E" w:rsidP="00F973DA">
      <w:pPr>
        <w:rPr>
          <w:rFonts w:eastAsia="Malgun Gothic"/>
        </w:rPr>
      </w:pPr>
    </w:p>
    <w:sectPr w:rsidR="0065459E" w:rsidRPr="009F732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8E7B6" w14:textId="77777777" w:rsidR="00A20055" w:rsidRDefault="00A20055">
      <w:r>
        <w:separator/>
      </w:r>
    </w:p>
  </w:endnote>
  <w:endnote w:type="continuationSeparator" w:id="0">
    <w:p w14:paraId="4F27CC6A" w14:textId="77777777" w:rsidR="00A20055" w:rsidRDefault="00A20055">
      <w:r>
        <w:continuationSeparator/>
      </w:r>
    </w:p>
  </w:endnote>
  <w:endnote w:type="continuationNotice" w:id="1">
    <w:p w14:paraId="737329D4" w14:textId="77777777" w:rsidR="00A20055" w:rsidRDefault="00A20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9125"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BFF89" w14:textId="77777777" w:rsidR="00A20055" w:rsidRDefault="00A20055">
      <w:r>
        <w:separator/>
      </w:r>
    </w:p>
  </w:footnote>
  <w:footnote w:type="continuationSeparator" w:id="0">
    <w:p w14:paraId="0F315899" w14:textId="77777777" w:rsidR="00A20055" w:rsidRDefault="00A20055">
      <w:r>
        <w:continuationSeparator/>
      </w:r>
    </w:p>
  </w:footnote>
  <w:footnote w:type="continuationNotice" w:id="1">
    <w:p w14:paraId="441E2BD0" w14:textId="77777777" w:rsidR="00A20055" w:rsidRDefault="00A20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9C108"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6EFA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08B7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74F66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ACF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2CB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248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0C1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5EDD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AD4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ED16D6E"/>
    <w:multiLevelType w:val="hybridMultilevel"/>
    <w:tmpl w:val="B516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DA48D0"/>
    <w:multiLevelType w:val="hybridMultilevel"/>
    <w:tmpl w:val="4C98D6F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3DCC755B"/>
    <w:multiLevelType w:val="hybridMultilevel"/>
    <w:tmpl w:val="9DE4C208"/>
    <w:lvl w:ilvl="0" w:tplc="04090003">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768EE"/>
    <w:multiLevelType w:val="hybridMultilevel"/>
    <w:tmpl w:val="77DCD19E"/>
    <w:lvl w:ilvl="0" w:tplc="0409000F">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F15E3"/>
    <w:multiLevelType w:val="hybridMultilevel"/>
    <w:tmpl w:val="892618A4"/>
    <w:lvl w:ilvl="0" w:tplc="5AE6BC18">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84C09"/>
    <w:multiLevelType w:val="hybridMultilevel"/>
    <w:tmpl w:val="7542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695FE6"/>
    <w:multiLevelType w:val="hybridMultilevel"/>
    <w:tmpl w:val="65004B86"/>
    <w:lvl w:ilvl="0" w:tplc="5AE6BC18">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511375"/>
    <w:multiLevelType w:val="hybridMultilevel"/>
    <w:tmpl w:val="5B3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8F698E"/>
    <w:multiLevelType w:val="hybridMultilevel"/>
    <w:tmpl w:val="8B4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7"/>
  </w:num>
  <w:num w:numId="3">
    <w:abstractNumId w:val="19"/>
  </w:num>
  <w:num w:numId="4">
    <w:abstractNumId w:val="20"/>
  </w:num>
  <w:num w:numId="5">
    <w:abstractNumId w:val="15"/>
  </w:num>
  <w:num w:numId="6">
    <w:abstractNumId w:val="24"/>
  </w:num>
  <w:num w:numId="7">
    <w:abstractNumId w:val="31"/>
  </w:num>
  <w:num w:numId="8">
    <w:abstractNumId w:val="16"/>
  </w:num>
  <w:num w:numId="9">
    <w:abstractNumId w:val="28"/>
  </w:num>
  <w:num w:numId="10">
    <w:abstractNumId w:val="36"/>
  </w:num>
  <w:num w:numId="1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9"/>
  </w:num>
  <w:num w:numId="14">
    <w:abstractNumId w:val="22"/>
  </w:num>
  <w:num w:numId="15">
    <w:abstractNumId w:val="21"/>
  </w:num>
  <w:num w:numId="16">
    <w:abstractNumId w:val="29"/>
  </w:num>
  <w:num w:numId="17">
    <w:abstractNumId w:val="38"/>
  </w:num>
  <w:num w:numId="18">
    <w:abstractNumId w:val="12"/>
  </w:num>
  <w:num w:numId="19">
    <w:abstractNumId w:val="26"/>
  </w:num>
  <w:num w:numId="20">
    <w:abstractNumId w:val="33"/>
  </w:num>
  <w:num w:numId="21">
    <w:abstractNumId w:val="25"/>
  </w:num>
  <w:num w:numId="22">
    <w:abstractNumId w:val="35"/>
  </w:num>
  <w:num w:numId="23">
    <w:abstractNumId w:val="0"/>
  </w:num>
  <w:num w:numId="24">
    <w:abstractNumId w:val="1"/>
  </w:num>
  <w:num w:numId="25">
    <w:abstractNumId w:val="28"/>
    <w:lvlOverride w:ilvl="0">
      <w:startOverride w:val="1"/>
    </w:lvlOverride>
  </w:num>
  <w:num w:numId="26">
    <w:abstractNumId w:val="19"/>
    <w:lvlOverride w:ilvl="0">
      <w:startOverride w:val="1"/>
    </w:lvlOverride>
  </w:num>
  <w:num w:numId="27">
    <w:abstractNumId w:val="30"/>
  </w:num>
  <w:num w:numId="28">
    <w:abstractNumId w:val="9"/>
  </w:num>
  <w:num w:numId="29">
    <w:abstractNumId w:val="32"/>
  </w:num>
  <w:num w:numId="30">
    <w:abstractNumId w:val="7"/>
  </w:num>
  <w:num w:numId="31">
    <w:abstractNumId w:val="13"/>
  </w:num>
  <w:num w:numId="32">
    <w:abstractNumId w:val="6"/>
  </w:num>
  <w:num w:numId="33">
    <w:abstractNumId w:val="14"/>
  </w:num>
  <w:num w:numId="34">
    <w:abstractNumId w:val="5"/>
  </w:num>
  <w:num w:numId="35">
    <w:abstractNumId w:val="11"/>
  </w:num>
  <w:num w:numId="36">
    <w:abstractNumId w:val="4"/>
  </w:num>
  <w:num w:numId="37">
    <w:abstractNumId w:val="37"/>
  </w:num>
  <w:num w:numId="38">
    <w:abstractNumId w:val="8"/>
  </w:num>
  <w:num w:numId="39">
    <w:abstractNumId w:val="17"/>
  </w:num>
  <w:num w:numId="40">
    <w:abstractNumId w:val="3"/>
  </w:num>
  <w:num w:numId="41">
    <w:abstractNumId w:val="34"/>
  </w:num>
  <w:num w:numId="4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6394"/>
    <w:rsid w:val="00006446"/>
    <w:rsid w:val="00006896"/>
    <w:rsid w:val="000069EB"/>
    <w:rsid w:val="00006B58"/>
    <w:rsid w:val="000074E4"/>
    <w:rsid w:val="00007CDC"/>
    <w:rsid w:val="000102A0"/>
    <w:rsid w:val="00011B28"/>
    <w:rsid w:val="00012E99"/>
    <w:rsid w:val="00013FBB"/>
    <w:rsid w:val="00013FC1"/>
    <w:rsid w:val="00014A82"/>
    <w:rsid w:val="00014AB7"/>
    <w:rsid w:val="00014CDC"/>
    <w:rsid w:val="000150A3"/>
    <w:rsid w:val="000159F6"/>
    <w:rsid w:val="00015D15"/>
    <w:rsid w:val="00016E22"/>
    <w:rsid w:val="00017970"/>
    <w:rsid w:val="0002051B"/>
    <w:rsid w:val="00021125"/>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079B"/>
    <w:rsid w:val="000325B8"/>
    <w:rsid w:val="0003267F"/>
    <w:rsid w:val="00033EF1"/>
    <w:rsid w:val="00033F6C"/>
    <w:rsid w:val="000341C7"/>
    <w:rsid w:val="0003482D"/>
    <w:rsid w:val="00034C15"/>
    <w:rsid w:val="000350A8"/>
    <w:rsid w:val="00035E5A"/>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132"/>
    <w:rsid w:val="00051882"/>
    <w:rsid w:val="00052956"/>
    <w:rsid w:val="00052A07"/>
    <w:rsid w:val="0005300B"/>
    <w:rsid w:val="000534E3"/>
    <w:rsid w:val="000538F4"/>
    <w:rsid w:val="0005506B"/>
    <w:rsid w:val="00055EF5"/>
    <w:rsid w:val="0005606A"/>
    <w:rsid w:val="00056557"/>
    <w:rsid w:val="0005667C"/>
    <w:rsid w:val="00057117"/>
    <w:rsid w:val="000577EB"/>
    <w:rsid w:val="000616E7"/>
    <w:rsid w:val="00061DE7"/>
    <w:rsid w:val="00062A35"/>
    <w:rsid w:val="00062BE6"/>
    <w:rsid w:val="0006376F"/>
    <w:rsid w:val="000644F4"/>
    <w:rsid w:val="0006487E"/>
    <w:rsid w:val="00065164"/>
    <w:rsid w:val="000658A5"/>
    <w:rsid w:val="00065E1A"/>
    <w:rsid w:val="00065F19"/>
    <w:rsid w:val="000668AB"/>
    <w:rsid w:val="00066ED1"/>
    <w:rsid w:val="000671AF"/>
    <w:rsid w:val="00067AF9"/>
    <w:rsid w:val="000706FD"/>
    <w:rsid w:val="00070BCF"/>
    <w:rsid w:val="00072D8B"/>
    <w:rsid w:val="00074097"/>
    <w:rsid w:val="00074CDF"/>
    <w:rsid w:val="00075F8D"/>
    <w:rsid w:val="00077E5F"/>
    <w:rsid w:val="000801C7"/>
    <w:rsid w:val="0008036A"/>
    <w:rsid w:val="00080927"/>
    <w:rsid w:val="00081789"/>
    <w:rsid w:val="00081AE6"/>
    <w:rsid w:val="00082008"/>
    <w:rsid w:val="0008435C"/>
    <w:rsid w:val="00084F27"/>
    <w:rsid w:val="0008510C"/>
    <w:rsid w:val="000855EB"/>
    <w:rsid w:val="0008578A"/>
    <w:rsid w:val="00085B52"/>
    <w:rsid w:val="00085CF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5B2"/>
    <w:rsid w:val="000A1B7B"/>
    <w:rsid w:val="000A29B0"/>
    <w:rsid w:val="000A3266"/>
    <w:rsid w:val="000A5326"/>
    <w:rsid w:val="000A533D"/>
    <w:rsid w:val="000A56F2"/>
    <w:rsid w:val="000A6636"/>
    <w:rsid w:val="000B00EC"/>
    <w:rsid w:val="000B119D"/>
    <w:rsid w:val="000B25B5"/>
    <w:rsid w:val="000B2719"/>
    <w:rsid w:val="000B3A7D"/>
    <w:rsid w:val="000B3A8F"/>
    <w:rsid w:val="000B4343"/>
    <w:rsid w:val="000B4776"/>
    <w:rsid w:val="000B4AB9"/>
    <w:rsid w:val="000B4E10"/>
    <w:rsid w:val="000B51DB"/>
    <w:rsid w:val="000B58C3"/>
    <w:rsid w:val="000B61A9"/>
    <w:rsid w:val="000B61E9"/>
    <w:rsid w:val="000B7626"/>
    <w:rsid w:val="000C0081"/>
    <w:rsid w:val="000C057B"/>
    <w:rsid w:val="000C161C"/>
    <w:rsid w:val="000C165A"/>
    <w:rsid w:val="000C1A20"/>
    <w:rsid w:val="000C2ACF"/>
    <w:rsid w:val="000C2E19"/>
    <w:rsid w:val="000C30DD"/>
    <w:rsid w:val="000C315F"/>
    <w:rsid w:val="000C3864"/>
    <w:rsid w:val="000C3DE1"/>
    <w:rsid w:val="000C4010"/>
    <w:rsid w:val="000C4BC7"/>
    <w:rsid w:val="000C5913"/>
    <w:rsid w:val="000C5C66"/>
    <w:rsid w:val="000C6072"/>
    <w:rsid w:val="000C6405"/>
    <w:rsid w:val="000C73C6"/>
    <w:rsid w:val="000D08CB"/>
    <w:rsid w:val="000D0D07"/>
    <w:rsid w:val="000D283B"/>
    <w:rsid w:val="000D2E5E"/>
    <w:rsid w:val="000D3BC9"/>
    <w:rsid w:val="000D4797"/>
    <w:rsid w:val="000D4E58"/>
    <w:rsid w:val="000D59DE"/>
    <w:rsid w:val="000D745E"/>
    <w:rsid w:val="000D79D3"/>
    <w:rsid w:val="000D7AF6"/>
    <w:rsid w:val="000E0236"/>
    <w:rsid w:val="000E038D"/>
    <w:rsid w:val="000E0527"/>
    <w:rsid w:val="000E14E8"/>
    <w:rsid w:val="000E15B7"/>
    <w:rsid w:val="000E17B8"/>
    <w:rsid w:val="000E1E92"/>
    <w:rsid w:val="000E2757"/>
    <w:rsid w:val="000E3372"/>
    <w:rsid w:val="000E3BD6"/>
    <w:rsid w:val="000E5FE3"/>
    <w:rsid w:val="000E6218"/>
    <w:rsid w:val="000E6A5B"/>
    <w:rsid w:val="000E7309"/>
    <w:rsid w:val="000E78D6"/>
    <w:rsid w:val="000F0561"/>
    <w:rsid w:val="000F06D6"/>
    <w:rsid w:val="000F0EB1"/>
    <w:rsid w:val="000F1106"/>
    <w:rsid w:val="000F23E5"/>
    <w:rsid w:val="000F2561"/>
    <w:rsid w:val="000F2E24"/>
    <w:rsid w:val="000F2E5E"/>
    <w:rsid w:val="000F3182"/>
    <w:rsid w:val="000F3427"/>
    <w:rsid w:val="000F34FD"/>
    <w:rsid w:val="000F365B"/>
    <w:rsid w:val="000F3BE9"/>
    <w:rsid w:val="000F3F6C"/>
    <w:rsid w:val="000F4EB4"/>
    <w:rsid w:val="000F58C7"/>
    <w:rsid w:val="000F6DF3"/>
    <w:rsid w:val="000F7032"/>
    <w:rsid w:val="000F75A6"/>
    <w:rsid w:val="000F79B1"/>
    <w:rsid w:val="001005FF"/>
    <w:rsid w:val="00100D30"/>
    <w:rsid w:val="00101BEF"/>
    <w:rsid w:val="0010474A"/>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16B47"/>
    <w:rsid w:val="00121381"/>
    <w:rsid w:val="001219F5"/>
    <w:rsid w:val="00121A20"/>
    <w:rsid w:val="001220A3"/>
    <w:rsid w:val="00122F2E"/>
    <w:rsid w:val="0012377F"/>
    <w:rsid w:val="00123FDD"/>
    <w:rsid w:val="001241A0"/>
    <w:rsid w:val="001242EE"/>
    <w:rsid w:val="00124314"/>
    <w:rsid w:val="00124C8B"/>
    <w:rsid w:val="001253E2"/>
    <w:rsid w:val="00125805"/>
    <w:rsid w:val="00126B4A"/>
    <w:rsid w:val="001271B0"/>
    <w:rsid w:val="00130EA7"/>
    <w:rsid w:val="00132326"/>
    <w:rsid w:val="00132C09"/>
    <w:rsid w:val="00132E49"/>
    <w:rsid w:val="00132FD0"/>
    <w:rsid w:val="0013424A"/>
    <w:rsid w:val="001344C0"/>
    <w:rsid w:val="001346FA"/>
    <w:rsid w:val="00134F38"/>
    <w:rsid w:val="00135252"/>
    <w:rsid w:val="00136311"/>
    <w:rsid w:val="00136637"/>
    <w:rsid w:val="00136E02"/>
    <w:rsid w:val="00136F1A"/>
    <w:rsid w:val="0013719E"/>
    <w:rsid w:val="001372CE"/>
    <w:rsid w:val="001376F9"/>
    <w:rsid w:val="00137865"/>
    <w:rsid w:val="00137AB5"/>
    <w:rsid w:val="00137F0B"/>
    <w:rsid w:val="001401E8"/>
    <w:rsid w:val="00141C54"/>
    <w:rsid w:val="0014397E"/>
    <w:rsid w:val="00143CE7"/>
    <w:rsid w:val="00144173"/>
    <w:rsid w:val="00144373"/>
    <w:rsid w:val="00144AC4"/>
    <w:rsid w:val="00144FF1"/>
    <w:rsid w:val="00145B58"/>
    <w:rsid w:val="00146964"/>
    <w:rsid w:val="001500DB"/>
    <w:rsid w:val="00150823"/>
    <w:rsid w:val="00151474"/>
    <w:rsid w:val="00151E23"/>
    <w:rsid w:val="00152493"/>
    <w:rsid w:val="001526DC"/>
    <w:rsid w:val="001526E0"/>
    <w:rsid w:val="001551B5"/>
    <w:rsid w:val="00156163"/>
    <w:rsid w:val="0015718C"/>
    <w:rsid w:val="00157F8C"/>
    <w:rsid w:val="00160F96"/>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35F0"/>
    <w:rsid w:val="00173A8E"/>
    <w:rsid w:val="001740AD"/>
    <w:rsid w:val="0017430F"/>
    <w:rsid w:val="00175760"/>
    <w:rsid w:val="00175E69"/>
    <w:rsid w:val="00176110"/>
    <w:rsid w:val="00176A55"/>
    <w:rsid w:val="00176CAF"/>
    <w:rsid w:val="0017728C"/>
    <w:rsid w:val="00177795"/>
    <w:rsid w:val="00177A05"/>
    <w:rsid w:val="0018064C"/>
    <w:rsid w:val="001812AA"/>
    <w:rsid w:val="0018143A"/>
    <w:rsid w:val="0018143F"/>
    <w:rsid w:val="001836D0"/>
    <w:rsid w:val="0018392E"/>
    <w:rsid w:val="00186BDB"/>
    <w:rsid w:val="00187420"/>
    <w:rsid w:val="0018782C"/>
    <w:rsid w:val="001900E2"/>
    <w:rsid w:val="00190420"/>
    <w:rsid w:val="00190AC1"/>
    <w:rsid w:val="00191241"/>
    <w:rsid w:val="00191B98"/>
    <w:rsid w:val="00192A6A"/>
    <w:rsid w:val="00192B48"/>
    <w:rsid w:val="0019341A"/>
    <w:rsid w:val="001936BF"/>
    <w:rsid w:val="0019402C"/>
    <w:rsid w:val="00194272"/>
    <w:rsid w:val="001942F6"/>
    <w:rsid w:val="001946F4"/>
    <w:rsid w:val="00194D41"/>
    <w:rsid w:val="00195794"/>
    <w:rsid w:val="0019653D"/>
    <w:rsid w:val="00197DF9"/>
    <w:rsid w:val="001A0F64"/>
    <w:rsid w:val="001A1138"/>
    <w:rsid w:val="001A1987"/>
    <w:rsid w:val="001A1EAA"/>
    <w:rsid w:val="001A2564"/>
    <w:rsid w:val="001A291A"/>
    <w:rsid w:val="001A2D65"/>
    <w:rsid w:val="001A3DAB"/>
    <w:rsid w:val="001A4B15"/>
    <w:rsid w:val="001A50BA"/>
    <w:rsid w:val="001A551A"/>
    <w:rsid w:val="001A6173"/>
    <w:rsid w:val="001A61FE"/>
    <w:rsid w:val="001A687E"/>
    <w:rsid w:val="001A6CBA"/>
    <w:rsid w:val="001A6FD9"/>
    <w:rsid w:val="001A72F8"/>
    <w:rsid w:val="001A7442"/>
    <w:rsid w:val="001A788A"/>
    <w:rsid w:val="001B0D97"/>
    <w:rsid w:val="001B1503"/>
    <w:rsid w:val="001B1D3F"/>
    <w:rsid w:val="001B2524"/>
    <w:rsid w:val="001B28CA"/>
    <w:rsid w:val="001B2964"/>
    <w:rsid w:val="001B47BD"/>
    <w:rsid w:val="001B4AC2"/>
    <w:rsid w:val="001B4B9E"/>
    <w:rsid w:val="001B5A5D"/>
    <w:rsid w:val="001B5F00"/>
    <w:rsid w:val="001B628D"/>
    <w:rsid w:val="001C062C"/>
    <w:rsid w:val="001C06EF"/>
    <w:rsid w:val="001C1CE5"/>
    <w:rsid w:val="001C1FAE"/>
    <w:rsid w:val="001C25AC"/>
    <w:rsid w:val="001C3D2A"/>
    <w:rsid w:val="001C4048"/>
    <w:rsid w:val="001C498C"/>
    <w:rsid w:val="001C6495"/>
    <w:rsid w:val="001C6E50"/>
    <w:rsid w:val="001D001B"/>
    <w:rsid w:val="001D1431"/>
    <w:rsid w:val="001D1EE4"/>
    <w:rsid w:val="001D28F4"/>
    <w:rsid w:val="001D3FBD"/>
    <w:rsid w:val="001D444B"/>
    <w:rsid w:val="001D4C84"/>
    <w:rsid w:val="001D51BA"/>
    <w:rsid w:val="001D58DC"/>
    <w:rsid w:val="001D6342"/>
    <w:rsid w:val="001D6599"/>
    <w:rsid w:val="001D6D53"/>
    <w:rsid w:val="001D7204"/>
    <w:rsid w:val="001D7E86"/>
    <w:rsid w:val="001E11FD"/>
    <w:rsid w:val="001E20AA"/>
    <w:rsid w:val="001E263C"/>
    <w:rsid w:val="001E3828"/>
    <w:rsid w:val="001E3B37"/>
    <w:rsid w:val="001E5191"/>
    <w:rsid w:val="001E58E2"/>
    <w:rsid w:val="001E66F7"/>
    <w:rsid w:val="001E74FC"/>
    <w:rsid w:val="001E7AED"/>
    <w:rsid w:val="001E7B6F"/>
    <w:rsid w:val="001E7FFC"/>
    <w:rsid w:val="001F048B"/>
    <w:rsid w:val="001F0821"/>
    <w:rsid w:val="001F0E46"/>
    <w:rsid w:val="001F0F01"/>
    <w:rsid w:val="001F1709"/>
    <w:rsid w:val="001F1B66"/>
    <w:rsid w:val="001F2072"/>
    <w:rsid w:val="001F2507"/>
    <w:rsid w:val="001F2768"/>
    <w:rsid w:val="001F3883"/>
    <w:rsid w:val="001F3916"/>
    <w:rsid w:val="001F421E"/>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13A"/>
    <w:rsid w:val="00205898"/>
    <w:rsid w:val="002069B2"/>
    <w:rsid w:val="002073D9"/>
    <w:rsid w:val="00207FA3"/>
    <w:rsid w:val="00211A78"/>
    <w:rsid w:val="0021241E"/>
    <w:rsid w:val="00214360"/>
    <w:rsid w:val="0021477A"/>
    <w:rsid w:val="00214DA8"/>
    <w:rsid w:val="002152C5"/>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26CE1"/>
    <w:rsid w:val="00227651"/>
    <w:rsid w:val="00227A8F"/>
    <w:rsid w:val="00230765"/>
    <w:rsid w:val="00230A6C"/>
    <w:rsid w:val="00230DDA"/>
    <w:rsid w:val="00230F1B"/>
    <w:rsid w:val="002313ED"/>
    <w:rsid w:val="002319E4"/>
    <w:rsid w:val="002325E1"/>
    <w:rsid w:val="0023264B"/>
    <w:rsid w:val="002327F6"/>
    <w:rsid w:val="002329F1"/>
    <w:rsid w:val="00232F67"/>
    <w:rsid w:val="00234A38"/>
    <w:rsid w:val="00235632"/>
    <w:rsid w:val="00235872"/>
    <w:rsid w:val="00236DA8"/>
    <w:rsid w:val="00237D9D"/>
    <w:rsid w:val="00237E4E"/>
    <w:rsid w:val="002409D8"/>
    <w:rsid w:val="00240A21"/>
    <w:rsid w:val="002411B8"/>
    <w:rsid w:val="00241559"/>
    <w:rsid w:val="0024172C"/>
    <w:rsid w:val="002422D5"/>
    <w:rsid w:val="0024316F"/>
    <w:rsid w:val="002435B3"/>
    <w:rsid w:val="002449A9"/>
    <w:rsid w:val="00244A30"/>
    <w:rsid w:val="00244D31"/>
    <w:rsid w:val="00245671"/>
    <w:rsid w:val="00245674"/>
    <w:rsid w:val="002458EB"/>
    <w:rsid w:val="00246B8C"/>
    <w:rsid w:val="002472D0"/>
    <w:rsid w:val="00247B1A"/>
    <w:rsid w:val="00247EC3"/>
    <w:rsid w:val="002500C8"/>
    <w:rsid w:val="0025081C"/>
    <w:rsid w:val="00250CE1"/>
    <w:rsid w:val="00251A51"/>
    <w:rsid w:val="00251A8C"/>
    <w:rsid w:val="002531AE"/>
    <w:rsid w:val="002538BC"/>
    <w:rsid w:val="00253EBA"/>
    <w:rsid w:val="00254A87"/>
    <w:rsid w:val="00254DE9"/>
    <w:rsid w:val="0025674E"/>
    <w:rsid w:val="00257543"/>
    <w:rsid w:val="0026047C"/>
    <w:rsid w:val="002617CD"/>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351"/>
    <w:rsid w:val="002658CF"/>
    <w:rsid w:val="00265F3D"/>
    <w:rsid w:val="00266214"/>
    <w:rsid w:val="0026684E"/>
    <w:rsid w:val="00266AF7"/>
    <w:rsid w:val="0026736D"/>
    <w:rsid w:val="00267A67"/>
    <w:rsid w:val="00267C83"/>
    <w:rsid w:val="002702C8"/>
    <w:rsid w:val="0027144F"/>
    <w:rsid w:val="00271F3A"/>
    <w:rsid w:val="00272D1F"/>
    <w:rsid w:val="00273278"/>
    <w:rsid w:val="002737F4"/>
    <w:rsid w:val="00273A5B"/>
    <w:rsid w:val="00274E44"/>
    <w:rsid w:val="00275039"/>
    <w:rsid w:val="00275686"/>
    <w:rsid w:val="00275ADA"/>
    <w:rsid w:val="00276471"/>
    <w:rsid w:val="00276891"/>
    <w:rsid w:val="002769D4"/>
    <w:rsid w:val="00276A61"/>
    <w:rsid w:val="002805F5"/>
    <w:rsid w:val="00280638"/>
    <w:rsid w:val="00280751"/>
    <w:rsid w:val="002813AD"/>
    <w:rsid w:val="0028280A"/>
    <w:rsid w:val="002832AC"/>
    <w:rsid w:val="00284C9A"/>
    <w:rsid w:val="00285690"/>
    <w:rsid w:val="00285AF4"/>
    <w:rsid w:val="00285B84"/>
    <w:rsid w:val="002866FE"/>
    <w:rsid w:val="00286ACD"/>
    <w:rsid w:val="00287838"/>
    <w:rsid w:val="002907B5"/>
    <w:rsid w:val="002908D7"/>
    <w:rsid w:val="00290C30"/>
    <w:rsid w:val="00291591"/>
    <w:rsid w:val="002922F7"/>
    <w:rsid w:val="002926FC"/>
    <w:rsid w:val="00292EB7"/>
    <w:rsid w:val="002931AC"/>
    <w:rsid w:val="00293AA5"/>
    <w:rsid w:val="002948B6"/>
    <w:rsid w:val="00294DFF"/>
    <w:rsid w:val="00295744"/>
    <w:rsid w:val="002959EA"/>
    <w:rsid w:val="00295FBD"/>
    <w:rsid w:val="00296137"/>
    <w:rsid w:val="00296227"/>
    <w:rsid w:val="002965FE"/>
    <w:rsid w:val="00296F44"/>
    <w:rsid w:val="00296F6E"/>
    <w:rsid w:val="00297169"/>
    <w:rsid w:val="0029777D"/>
    <w:rsid w:val="002977EB"/>
    <w:rsid w:val="002A02A1"/>
    <w:rsid w:val="002A055E"/>
    <w:rsid w:val="002A0942"/>
    <w:rsid w:val="002A11C1"/>
    <w:rsid w:val="002A1560"/>
    <w:rsid w:val="002A163C"/>
    <w:rsid w:val="002A1BBE"/>
    <w:rsid w:val="002A1D4E"/>
    <w:rsid w:val="002A1DE6"/>
    <w:rsid w:val="002A2869"/>
    <w:rsid w:val="002A3619"/>
    <w:rsid w:val="002A38B1"/>
    <w:rsid w:val="002A3D85"/>
    <w:rsid w:val="002A47D4"/>
    <w:rsid w:val="002A4990"/>
    <w:rsid w:val="002A5129"/>
    <w:rsid w:val="002A56E9"/>
    <w:rsid w:val="002A5747"/>
    <w:rsid w:val="002A693F"/>
    <w:rsid w:val="002A70A7"/>
    <w:rsid w:val="002A743C"/>
    <w:rsid w:val="002A7D29"/>
    <w:rsid w:val="002B0673"/>
    <w:rsid w:val="002B17E7"/>
    <w:rsid w:val="002B2241"/>
    <w:rsid w:val="002B24D6"/>
    <w:rsid w:val="002B2A01"/>
    <w:rsid w:val="002B2F58"/>
    <w:rsid w:val="002B384B"/>
    <w:rsid w:val="002B4F71"/>
    <w:rsid w:val="002B784C"/>
    <w:rsid w:val="002C1A7A"/>
    <w:rsid w:val="002C2387"/>
    <w:rsid w:val="002C41E6"/>
    <w:rsid w:val="002C5792"/>
    <w:rsid w:val="002C5DF4"/>
    <w:rsid w:val="002C643A"/>
    <w:rsid w:val="002C7115"/>
    <w:rsid w:val="002C76DC"/>
    <w:rsid w:val="002D071A"/>
    <w:rsid w:val="002D08B5"/>
    <w:rsid w:val="002D1F48"/>
    <w:rsid w:val="002D34B2"/>
    <w:rsid w:val="002D3B2C"/>
    <w:rsid w:val="002D3FAC"/>
    <w:rsid w:val="002D4C0C"/>
    <w:rsid w:val="002D4C35"/>
    <w:rsid w:val="002D68BF"/>
    <w:rsid w:val="002D7637"/>
    <w:rsid w:val="002D7989"/>
    <w:rsid w:val="002E0131"/>
    <w:rsid w:val="002E0DDF"/>
    <w:rsid w:val="002E17F2"/>
    <w:rsid w:val="002E20D1"/>
    <w:rsid w:val="002E259F"/>
    <w:rsid w:val="002E2A2C"/>
    <w:rsid w:val="002E321C"/>
    <w:rsid w:val="002E3850"/>
    <w:rsid w:val="002E395E"/>
    <w:rsid w:val="002E4283"/>
    <w:rsid w:val="002E42CB"/>
    <w:rsid w:val="002E72F8"/>
    <w:rsid w:val="002E76EA"/>
    <w:rsid w:val="002E77AE"/>
    <w:rsid w:val="002E7CAE"/>
    <w:rsid w:val="002F15D6"/>
    <w:rsid w:val="002F1D72"/>
    <w:rsid w:val="002F1F27"/>
    <w:rsid w:val="002F24EF"/>
    <w:rsid w:val="002F2771"/>
    <w:rsid w:val="002F2E31"/>
    <w:rsid w:val="002F3108"/>
    <w:rsid w:val="002F37A9"/>
    <w:rsid w:val="002F55C7"/>
    <w:rsid w:val="002F5AF0"/>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8B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2D1"/>
    <w:rsid w:val="00335858"/>
    <w:rsid w:val="00335EA0"/>
    <w:rsid w:val="003362E7"/>
    <w:rsid w:val="00336BDA"/>
    <w:rsid w:val="003404CE"/>
    <w:rsid w:val="003409C4"/>
    <w:rsid w:val="00340CFC"/>
    <w:rsid w:val="00341B27"/>
    <w:rsid w:val="00342BD7"/>
    <w:rsid w:val="00342D06"/>
    <w:rsid w:val="00343A07"/>
    <w:rsid w:val="00344937"/>
    <w:rsid w:val="00346DB5"/>
    <w:rsid w:val="00346EA4"/>
    <w:rsid w:val="003477B1"/>
    <w:rsid w:val="00347AE9"/>
    <w:rsid w:val="00350AFB"/>
    <w:rsid w:val="003542D0"/>
    <w:rsid w:val="0035482C"/>
    <w:rsid w:val="00355046"/>
    <w:rsid w:val="0035555C"/>
    <w:rsid w:val="00355684"/>
    <w:rsid w:val="003562AE"/>
    <w:rsid w:val="0035636B"/>
    <w:rsid w:val="00356688"/>
    <w:rsid w:val="00356CF9"/>
    <w:rsid w:val="00357380"/>
    <w:rsid w:val="003576F9"/>
    <w:rsid w:val="003602D9"/>
    <w:rsid w:val="003604CE"/>
    <w:rsid w:val="0036216B"/>
    <w:rsid w:val="0036301E"/>
    <w:rsid w:val="00363CAE"/>
    <w:rsid w:val="0036431B"/>
    <w:rsid w:val="00364732"/>
    <w:rsid w:val="003661BF"/>
    <w:rsid w:val="003677D3"/>
    <w:rsid w:val="00370E47"/>
    <w:rsid w:val="00371803"/>
    <w:rsid w:val="00371ADE"/>
    <w:rsid w:val="0037225D"/>
    <w:rsid w:val="00372BD2"/>
    <w:rsid w:val="00373C92"/>
    <w:rsid w:val="003742AC"/>
    <w:rsid w:val="00375502"/>
    <w:rsid w:val="0037798C"/>
    <w:rsid w:val="00377CE1"/>
    <w:rsid w:val="00377EB6"/>
    <w:rsid w:val="0038041F"/>
    <w:rsid w:val="00382E82"/>
    <w:rsid w:val="00382EF2"/>
    <w:rsid w:val="0038326F"/>
    <w:rsid w:val="003849D9"/>
    <w:rsid w:val="0038584A"/>
    <w:rsid w:val="00385BF0"/>
    <w:rsid w:val="00385EC9"/>
    <w:rsid w:val="00386B1B"/>
    <w:rsid w:val="00386E77"/>
    <w:rsid w:val="00387038"/>
    <w:rsid w:val="003878F4"/>
    <w:rsid w:val="00387B1D"/>
    <w:rsid w:val="00387E6D"/>
    <w:rsid w:val="00391E5B"/>
    <w:rsid w:val="00391F8A"/>
    <w:rsid w:val="003939FF"/>
    <w:rsid w:val="003942C2"/>
    <w:rsid w:val="00394C0A"/>
    <w:rsid w:val="003956FD"/>
    <w:rsid w:val="0039652D"/>
    <w:rsid w:val="00397C52"/>
    <w:rsid w:val="003A1339"/>
    <w:rsid w:val="003A1D60"/>
    <w:rsid w:val="003A2223"/>
    <w:rsid w:val="003A29FC"/>
    <w:rsid w:val="003A2A0F"/>
    <w:rsid w:val="003A2AB5"/>
    <w:rsid w:val="003A2DF0"/>
    <w:rsid w:val="003A45A1"/>
    <w:rsid w:val="003A5454"/>
    <w:rsid w:val="003A5861"/>
    <w:rsid w:val="003A5B0A"/>
    <w:rsid w:val="003A6168"/>
    <w:rsid w:val="003A666C"/>
    <w:rsid w:val="003A6BAC"/>
    <w:rsid w:val="003A6D3D"/>
    <w:rsid w:val="003A71CA"/>
    <w:rsid w:val="003A7733"/>
    <w:rsid w:val="003A7EF3"/>
    <w:rsid w:val="003B07FA"/>
    <w:rsid w:val="003B159C"/>
    <w:rsid w:val="003B2884"/>
    <w:rsid w:val="003B369F"/>
    <w:rsid w:val="003B36A3"/>
    <w:rsid w:val="003B386A"/>
    <w:rsid w:val="003B395B"/>
    <w:rsid w:val="003B422B"/>
    <w:rsid w:val="003B495E"/>
    <w:rsid w:val="003B5344"/>
    <w:rsid w:val="003B6BA7"/>
    <w:rsid w:val="003B7775"/>
    <w:rsid w:val="003B7FE5"/>
    <w:rsid w:val="003C00A9"/>
    <w:rsid w:val="003C028E"/>
    <w:rsid w:val="003C0A5C"/>
    <w:rsid w:val="003C11C8"/>
    <w:rsid w:val="003C169B"/>
    <w:rsid w:val="003C1B59"/>
    <w:rsid w:val="003C1D4F"/>
    <w:rsid w:val="003C2136"/>
    <w:rsid w:val="003C2702"/>
    <w:rsid w:val="003C4F14"/>
    <w:rsid w:val="003C701F"/>
    <w:rsid w:val="003C703B"/>
    <w:rsid w:val="003C7806"/>
    <w:rsid w:val="003C7DD8"/>
    <w:rsid w:val="003D0E18"/>
    <w:rsid w:val="003D109F"/>
    <w:rsid w:val="003D1B38"/>
    <w:rsid w:val="003D1C78"/>
    <w:rsid w:val="003D223D"/>
    <w:rsid w:val="003D2478"/>
    <w:rsid w:val="003D26E6"/>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15FA"/>
    <w:rsid w:val="003E1FCF"/>
    <w:rsid w:val="003E26FB"/>
    <w:rsid w:val="003E2FAC"/>
    <w:rsid w:val="003E3C3E"/>
    <w:rsid w:val="003E55E4"/>
    <w:rsid w:val="003E5F70"/>
    <w:rsid w:val="003E731E"/>
    <w:rsid w:val="003E7455"/>
    <w:rsid w:val="003E74E3"/>
    <w:rsid w:val="003E783C"/>
    <w:rsid w:val="003F01ED"/>
    <w:rsid w:val="003F05C7"/>
    <w:rsid w:val="003F2CD4"/>
    <w:rsid w:val="003F32E9"/>
    <w:rsid w:val="003F3E6D"/>
    <w:rsid w:val="003F5314"/>
    <w:rsid w:val="003F57C5"/>
    <w:rsid w:val="003F653B"/>
    <w:rsid w:val="003F6BBE"/>
    <w:rsid w:val="003F7495"/>
    <w:rsid w:val="003F7D2E"/>
    <w:rsid w:val="004000E8"/>
    <w:rsid w:val="00401EE2"/>
    <w:rsid w:val="00402AA9"/>
    <w:rsid w:val="00402E2B"/>
    <w:rsid w:val="0040324D"/>
    <w:rsid w:val="004035D3"/>
    <w:rsid w:val="0040370A"/>
    <w:rsid w:val="0040386D"/>
    <w:rsid w:val="0040409D"/>
    <w:rsid w:val="004048CB"/>
    <w:rsid w:val="004048E6"/>
    <w:rsid w:val="00404AF0"/>
    <w:rsid w:val="0040512B"/>
    <w:rsid w:val="004054B8"/>
    <w:rsid w:val="00405C13"/>
    <w:rsid w:val="00405C86"/>
    <w:rsid w:val="00405CA5"/>
    <w:rsid w:val="00405F21"/>
    <w:rsid w:val="00407321"/>
    <w:rsid w:val="0040777A"/>
    <w:rsid w:val="00407CD3"/>
    <w:rsid w:val="00410134"/>
    <w:rsid w:val="004102A7"/>
    <w:rsid w:val="00410B72"/>
    <w:rsid w:val="00410D7C"/>
    <w:rsid w:val="00410F18"/>
    <w:rsid w:val="00410F55"/>
    <w:rsid w:val="0041263E"/>
    <w:rsid w:val="004128A3"/>
    <w:rsid w:val="00412AD7"/>
    <w:rsid w:val="00413AAC"/>
    <w:rsid w:val="004142C0"/>
    <w:rsid w:val="00414B3F"/>
    <w:rsid w:val="00415E12"/>
    <w:rsid w:val="00416447"/>
    <w:rsid w:val="00416BD7"/>
    <w:rsid w:val="00417024"/>
    <w:rsid w:val="00417084"/>
    <w:rsid w:val="00417223"/>
    <w:rsid w:val="0041723D"/>
    <w:rsid w:val="00417946"/>
    <w:rsid w:val="00420B66"/>
    <w:rsid w:val="00421105"/>
    <w:rsid w:val="004211A7"/>
    <w:rsid w:val="004213AC"/>
    <w:rsid w:val="00421C8D"/>
    <w:rsid w:val="00423C69"/>
    <w:rsid w:val="00423D94"/>
    <w:rsid w:val="004242F4"/>
    <w:rsid w:val="004244BB"/>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1E81"/>
    <w:rsid w:val="004421C0"/>
    <w:rsid w:val="00444F56"/>
    <w:rsid w:val="00445B3F"/>
    <w:rsid w:val="00446098"/>
    <w:rsid w:val="00446488"/>
    <w:rsid w:val="00446C62"/>
    <w:rsid w:val="0044768A"/>
    <w:rsid w:val="004503E9"/>
    <w:rsid w:val="00450700"/>
    <w:rsid w:val="0045071D"/>
    <w:rsid w:val="004517AA"/>
    <w:rsid w:val="00452CAC"/>
    <w:rsid w:val="0045329A"/>
    <w:rsid w:val="00453376"/>
    <w:rsid w:val="0045439F"/>
    <w:rsid w:val="00454C8D"/>
    <w:rsid w:val="0045640E"/>
    <w:rsid w:val="00457565"/>
    <w:rsid w:val="00457B71"/>
    <w:rsid w:val="0046025F"/>
    <w:rsid w:val="004604E7"/>
    <w:rsid w:val="004642A1"/>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5E27"/>
    <w:rsid w:val="00486D6B"/>
    <w:rsid w:val="00490019"/>
    <w:rsid w:val="00491F72"/>
    <w:rsid w:val="00492646"/>
    <w:rsid w:val="00492BC5"/>
    <w:rsid w:val="00492BD4"/>
    <w:rsid w:val="004949EC"/>
    <w:rsid w:val="00494A49"/>
    <w:rsid w:val="00495DB7"/>
    <w:rsid w:val="004964F1"/>
    <w:rsid w:val="004966F6"/>
    <w:rsid w:val="00496E7E"/>
    <w:rsid w:val="00497A20"/>
    <w:rsid w:val="00497F43"/>
    <w:rsid w:val="004A05C3"/>
    <w:rsid w:val="004A16BC"/>
    <w:rsid w:val="004A187C"/>
    <w:rsid w:val="004A187F"/>
    <w:rsid w:val="004A2B94"/>
    <w:rsid w:val="004A31A0"/>
    <w:rsid w:val="004A31C9"/>
    <w:rsid w:val="004A344B"/>
    <w:rsid w:val="004A37FD"/>
    <w:rsid w:val="004A552D"/>
    <w:rsid w:val="004A6041"/>
    <w:rsid w:val="004A6409"/>
    <w:rsid w:val="004A67B6"/>
    <w:rsid w:val="004A67F6"/>
    <w:rsid w:val="004A7A08"/>
    <w:rsid w:val="004B27E5"/>
    <w:rsid w:val="004B432C"/>
    <w:rsid w:val="004B4C94"/>
    <w:rsid w:val="004B63A9"/>
    <w:rsid w:val="004B6B51"/>
    <w:rsid w:val="004B7C0C"/>
    <w:rsid w:val="004C0A1D"/>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E1C"/>
    <w:rsid w:val="004D78CE"/>
    <w:rsid w:val="004D7C3B"/>
    <w:rsid w:val="004D7EBD"/>
    <w:rsid w:val="004E0B4D"/>
    <w:rsid w:val="004E0D31"/>
    <w:rsid w:val="004E11C8"/>
    <w:rsid w:val="004E1DE5"/>
    <w:rsid w:val="004E2153"/>
    <w:rsid w:val="004E21FE"/>
    <w:rsid w:val="004E2680"/>
    <w:rsid w:val="004E28F9"/>
    <w:rsid w:val="004E3469"/>
    <w:rsid w:val="004E462E"/>
    <w:rsid w:val="004E4892"/>
    <w:rsid w:val="004E5064"/>
    <w:rsid w:val="004E5367"/>
    <w:rsid w:val="004E56DC"/>
    <w:rsid w:val="004E6553"/>
    <w:rsid w:val="004E7634"/>
    <w:rsid w:val="004E76F4"/>
    <w:rsid w:val="004E7EFB"/>
    <w:rsid w:val="004F0280"/>
    <w:rsid w:val="004F02EA"/>
    <w:rsid w:val="004F03AA"/>
    <w:rsid w:val="004F0B4E"/>
    <w:rsid w:val="004F0B6C"/>
    <w:rsid w:val="004F0C19"/>
    <w:rsid w:val="004F10AF"/>
    <w:rsid w:val="004F2078"/>
    <w:rsid w:val="004F2467"/>
    <w:rsid w:val="004F2D0E"/>
    <w:rsid w:val="004F3247"/>
    <w:rsid w:val="004F3CC5"/>
    <w:rsid w:val="004F4DA3"/>
    <w:rsid w:val="004F66B6"/>
    <w:rsid w:val="004F690A"/>
    <w:rsid w:val="004F789D"/>
    <w:rsid w:val="00500010"/>
    <w:rsid w:val="00500218"/>
    <w:rsid w:val="00502C74"/>
    <w:rsid w:val="00503757"/>
    <w:rsid w:val="005052F7"/>
    <w:rsid w:val="00505578"/>
    <w:rsid w:val="005056A1"/>
    <w:rsid w:val="00505749"/>
    <w:rsid w:val="0050606A"/>
    <w:rsid w:val="00506557"/>
    <w:rsid w:val="0050677A"/>
    <w:rsid w:val="005067A5"/>
    <w:rsid w:val="00506DA0"/>
    <w:rsid w:val="005070C2"/>
    <w:rsid w:val="00507427"/>
    <w:rsid w:val="00507B1A"/>
    <w:rsid w:val="00507FA2"/>
    <w:rsid w:val="005108D8"/>
    <w:rsid w:val="00510E4A"/>
    <w:rsid w:val="005116F9"/>
    <w:rsid w:val="0051210E"/>
    <w:rsid w:val="00512838"/>
    <w:rsid w:val="0051333C"/>
    <w:rsid w:val="005138D5"/>
    <w:rsid w:val="005153A7"/>
    <w:rsid w:val="00515E87"/>
    <w:rsid w:val="005162F5"/>
    <w:rsid w:val="00517BC2"/>
    <w:rsid w:val="005204EA"/>
    <w:rsid w:val="00521352"/>
    <w:rsid w:val="005219CF"/>
    <w:rsid w:val="00521BD2"/>
    <w:rsid w:val="00521CBC"/>
    <w:rsid w:val="00525429"/>
    <w:rsid w:val="005257D2"/>
    <w:rsid w:val="00525F26"/>
    <w:rsid w:val="00526874"/>
    <w:rsid w:val="005268F6"/>
    <w:rsid w:val="00526980"/>
    <w:rsid w:val="00527590"/>
    <w:rsid w:val="00527DDA"/>
    <w:rsid w:val="00531021"/>
    <w:rsid w:val="0053181B"/>
    <w:rsid w:val="00531B31"/>
    <w:rsid w:val="00532AFB"/>
    <w:rsid w:val="005338D0"/>
    <w:rsid w:val="00533929"/>
    <w:rsid w:val="00534B59"/>
    <w:rsid w:val="0053573E"/>
    <w:rsid w:val="00535D4C"/>
    <w:rsid w:val="00536759"/>
    <w:rsid w:val="00537C62"/>
    <w:rsid w:val="0054069F"/>
    <w:rsid w:val="00540B8F"/>
    <w:rsid w:val="0054158B"/>
    <w:rsid w:val="005421C1"/>
    <w:rsid w:val="00542236"/>
    <w:rsid w:val="005424FB"/>
    <w:rsid w:val="00543105"/>
    <w:rsid w:val="0054358E"/>
    <w:rsid w:val="005438C2"/>
    <w:rsid w:val="0054409C"/>
    <w:rsid w:val="00544525"/>
    <w:rsid w:val="005451B9"/>
    <w:rsid w:val="005451DE"/>
    <w:rsid w:val="005458C9"/>
    <w:rsid w:val="00546970"/>
    <w:rsid w:val="00546B8E"/>
    <w:rsid w:val="00546C38"/>
    <w:rsid w:val="00547D6F"/>
    <w:rsid w:val="00550343"/>
    <w:rsid w:val="0055199D"/>
    <w:rsid w:val="00551CB6"/>
    <w:rsid w:val="00553089"/>
    <w:rsid w:val="005531B1"/>
    <w:rsid w:val="0055484D"/>
    <w:rsid w:val="00554E19"/>
    <w:rsid w:val="00556156"/>
    <w:rsid w:val="00556DFE"/>
    <w:rsid w:val="005571BF"/>
    <w:rsid w:val="00560117"/>
    <w:rsid w:val="0056121F"/>
    <w:rsid w:val="00561326"/>
    <w:rsid w:val="005613A7"/>
    <w:rsid w:val="0056190C"/>
    <w:rsid w:val="00561BE7"/>
    <w:rsid w:val="005620A1"/>
    <w:rsid w:val="00562AAF"/>
    <w:rsid w:val="00562BA3"/>
    <w:rsid w:val="00562BF0"/>
    <w:rsid w:val="00563823"/>
    <w:rsid w:val="0056426E"/>
    <w:rsid w:val="00564EC5"/>
    <w:rsid w:val="00565572"/>
    <w:rsid w:val="00565855"/>
    <w:rsid w:val="00565CA9"/>
    <w:rsid w:val="00566A9C"/>
    <w:rsid w:val="00567C01"/>
    <w:rsid w:val="00567E0B"/>
    <w:rsid w:val="00570C4F"/>
    <w:rsid w:val="00572505"/>
    <w:rsid w:val="0057324E"/>
    <w:rsid w:val="00575EBE"/>
    <w:rsid w:val="0057675A"/>
    <w:rsid w:val="0057685D"/>
    <w:rsid w:val="0057721E"/>
    <w:rsid w:val="005777CC"/>
    <w:rsid w:val="00582809"/>
    <w:rsid w:val="005838E9"/>
    <w:rsid w:val="00584F76"/>
    <w:rsid w:val="00586FBD"/>
    <w:rsid w:val="0058705D"/>
    <w:rsid w:val="005871E7"/>
    <w:rsid w:val="0058798C"/>
    <w:rsid w:val="005900FA"/>
    <w:rsid w:val="005905EA"/>
    <w:rsid w:val="00590C54"/>
    <w:rsid w:val="0059116C"/>
    <w:rsid w:val="0059134E"/>
    <w:rsid w:val="00591FCE"/>
    <w:rsid w:val="005920B7"/>
    <w:rsid w:val="00593459"/>
    <w:rsid w:val="005935A4"/>
    <w:rsid w:val="00593A6F"/>
    <w:rsid w:val="00593AC6"/>
    <w:rsid w:val="0059400F"/>
    <w:rsid w:val="005942DF"/>
    <w:rsid w:val="005948C2"/>
    <w:rsid w:val="0059553B"/>
    <w:rsid w:val="00595786"/>
    <w:rsid w:val="00595961"/>
    <w:rsid w:val="00595C6A"/>
    <w:rsid w:val="00595DCA"/>
    <w:rsid w:val="00597743"/>
    <w:rsid w:val="0059779B"/>
    <w:rsid w:val="00597DC0"/>
    <w:rsid w:val="005A1066"/>
    <w:rsid w:val="005A1A51"/>
    <w:rsid w:val="005A209A"/>
    <w:rsid w:val="005A5516"/>
    <w:rsid w:val="005A5F17"/>
    <w:rsid w:val="005A60CE"/>
    <w:rsid w:val="005A662D"/>
    <w:rsid w:val="005A7214"/>
    <w:rsid w:val="005A7448"/>
    <w:rsid w:val="005A7ADE"/>
    <w:rsid w:val="005B1442"/>
    <w:rsid w:val="005B1DFE"/>
    <w:rsid w:val="005B2A76"/>
    <w:rsid w:val="005B32DA"/>
    <w:rsid w:val="005B3344"/>
    <w:rsid w:val="005B35D7"/>
    <w:rsid w:val="005B392A"/>
    <w:rsid w:val="005B3AA3"/>
    <w:rsid w:val="005B65CB"/>
    <w:rsid w:val="005B6F83"/>
    <w:rsid w:val="005B7657"/>
    <w:rsid w:val="005B7A9D"/>
    <w:rsid w:val="005C0155"/>
    <w:rsid w:val="005C1FBE"/>
    <w:rsid w:val="005C2655"/>
    <w:rsid w:val="005C2F2A"/>
    <w:rsid w:val="005C3C3C"/>
    <w:rsid w:val="005C3C7E"/>
    <w:rsid w:val="005C4439"/>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8C5"/>
    <w:rsid w:val="005E290E"/>
    <w:rsid w:val="005E2A90"/>
    <w:rsid w:val="005E2C25"/>
    <w:rsid w:val="005E2C4B"/>
    <w:rsid w:val="005E365D"/>
    <w:rsid w:val="005E385F"/>
    <w:rsid w:val="005E38E2"/>
    <w:rsid w:val="005E4E61"/>
    <w:rsid w:val="005E5318"/>
    <w:rsid w:val="005E57FA"/>
    <w:rsid w:val="005E5933"/>
    <w:rsid w:val="005E5B81"/>
    <w:rsid w:val="005F03F1"/>
    <w:rsid w:val="005F04C8"/>
    <w:rsid w:val="005F1724"/>
    <w:rsid w:val="005F1C2A"/>
    <w:rsid w:val="005F25EA"/>
    <w:rsid w:val="005F2CB1"/>
    <w:rsid w:val="005F3025"/>
    <w:rsid w:val="005F3093"/>
    <w:rsid w:val="005F3192"/>
    <w:rsid w:val="005F3A75"/>
    <w:rsid w:val="005F3EBF"/>
    <w:rsid w:val="005F4ED3"/>
    <w:rsid w:val="005F618C"/>
    <w:rsid w:val="005F6229"/>
    <w:rsid w:val="005F66A7"/>
    <w:rsid w:val="005F6A9B"/>
    <w:rsid w:val="005F6EDF"/>
    <w:rsid w:val="005F70BD"/>
    <w:rsid w:val="00600893"/>
    <w:rsid w:val="006016C1"/>
    <w:rsid w:val="0060170A"/>
    <w:rsid w:val="00601A9E"/>
    <w:rsid w:val="00601C33"/>
    <w:rsid w:val="00601E69"/>
    <w:rsid w:val="00602489"/>
    <w:rsid w:val="00602494"/>
    <w:rsid w:val="0060283C"/>
    <w:rsid w:val="00602888"/>
    <w:rsid w:val="00604871"/>
    <w:rsid w:val="00604932"/>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380"/>
    <w:rsid w:val="00613D4F"/>
    <w:rsid w:val="006141F0"/>
    <w:rsid w:val="006144D5"/>
    <w:rsid w:val="00616DED"/>
    <w:rsid w:val="00617831"/>
    <w:rsid w:val="00617E38"/>
    <w:rsid w:val="0062063F"/>
    <w:rsid w:val="00620A71"/>
    <w:rsid w:val="00620D80"/>
    <w:rsid w:val="00620FCC"/>
    <w:rsid w:val="006216F9"/>
    <w:rsid w:val="00621958"/>
    <w:rsid w:val="006234A6"/>
    <w:rsid w:val="00623873"/>
    <w:rsid w:val="00624D23"/>
    <w:rsid w:val="00626975"/>
    <w:rsid w:val="00626DDD"/>
    <w:rsid w:val="00627D5E"/>
    <w:rsid w:val="00630001"/>
    <w:rsid w:val="006311B3"/>
    <w:rsid w:val="0063160D"/>
    <w:rsid w:val="00631AD7"/>
    <w:rsid w:val="00631FAE"/>
    <w:rsid w:val="006323DC"/>
    <w:rsid w:val="0063284C"/>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4017"/>
    <w:rsid w:val="006458F1"/>
    <w:rsid w:val="0064624E"/>
    <w:rsid w:val="00646D8D"/>
    <w:rsid w:val="006479D4"/>
    <w:rsid w:val="0065057F"/>
    <w:rsid w:val="00650AB9"/>
    <w:rsid w:val="006520FC"/>
    <w:rsid w:val="006525D4"/>
    <w:rsid w:val="00652E87"/>
    <w:rsid w:val="00653E35"/>
    <w:rsid w:val="0065459E"/>
    <w:rsid w:val="00655144"/>
    <w:rsid w:val="00655552"/>
    <w:rsid w:val="00655733"/>
    <w:rsid w:val="00655ACD"/>
    <w:rsid w:val="00655BA7"/>
    <w:rsid w:val="00655D27"/>
    <w:rsid w:val="00656174"/>
    <w:rsid w:val="00656A92"/>
    <w:rsid w:val="00656B79"/>
    <w:rsid w:val="00656C34"/>
    <w:rsid w:val="00656DDE"/>
    <w:rsid w:val="006574B9"/>
    <w:rsid w:val="0066011D"/>
    <w:rsid w:val="006607C0"/>
    <w:rsid w:val="006613A6"/>
    <w:rsid w:val="00661944"/>
    <w:rsid w:val="006622F9"/>
    <w:rsid w:val="006627A2"/>
    <w:rsid w:val="00662878"/>
    <w:rsid w:val="0066346C"/>
    <w:rsid w:val="006634E6"/>
    <w:rsid w:val="00664052"/>
    <w:rsid w:val="0066441B"/>
    <w:rsid w:val="006646EF"/>
    <w:rsid w:val="006655EE"/>
    <w:rsid w:val="0066664D"/>
    <w:rsid w:val="00667CFE"/>
    <w:rsid w:val="00667EE7"/>
    <w:rsid w:val="00670922"/>
    <w:rsid w:val="00670BE1"/>
    <w:rsid w:val="0067175A"/>
    <w:rsid w:val="0067187A"/>
    <w:rsid w:val="0067218F"/>
    <w:rsid w:val="006725DE"/>
    <w:rsid w:val="00673A8E"/>
    <w:rsid w:val="006741F2"/>
    <w:rsid w:val="006746BA"/>
    <w:rsid w:val="00674CC3"/>
    <w:rsid w:val="00675C72"/>
    <w:rsid w:val="00675F94"/>
    <w:rsid w:val="00676061"/>
    <w:rsid w:val="00676AE2"/>
    <w:rsid w:val="00676CBA"/>
    <w:rsid w:val="006771F9"/>
    <w:rsid w:val="0067737C"/>
    <w:rsid w:val="006776D7"/>
    <w:rsid w:val="00677798"/>
    <w:rsid w:val="006805F1"/>
    <w:rsid w:val="00680AEE"/>
    <w:rsid w:val="00681003"/>
    <w:rsid w:val="006817C9"/>
    <w:rsid w:val="0068204C"/>
    <w:rsid w:val="0068251C"/>
    <w:rsid w:val="00682ACA"/>
    <w:rsid w:val="00683446"/>
    <w:rsid w:val="00683ECE"/>
    <w:rsid w:val="00684D1F"/>
    <w:rsid w:val="00685BCE"/>
    <w:rsid w:val="00690E1F"/>
    <w:rsid w:val="00691388"/>
    <w:rsid w:val="0069191E"/>
    <w:rsid w:val="0069344F"/>
    <w:rsid w:val="006935A1"/>
    <w:rsid w:val="00693619"/>
    <w:rsid w:val="006939F8"/>
    <w:rsid w:val="0069471A"/>
    <w:rsid w:val="00694CDF"/>
    <w:rsid w:val="0069588E"/>
    <w:rsid w:val="00695A3A"/>
    <w:rsid w:val="00695FC2"/>
    <w:rsid w:val="00696663"/>
    <w:rsid w:val="00696949"/>
    <w:rsid w:val="00697052"/>
    <w:rsid w:val="0069718F"/>
    <w:rsid w:val="006975EC"/>
    <w:rsid w:val="00697D36"/>
    <w:rsid w:val="006A07FC"/>
    <w:rsid w:val="006A139E"/>
    <w:rsid w:val="006A15B7"/>
    <w:rsid w:val="006A1E15"/>
    <w:rsid w:val="006A26BD"/>
    <w:rsid w:val="006A26E6"/>
    <w:rsid w:val="006A35BD"/>
    <w:rsid w:val="006A46FB"/>
    <w:rsid w:val="006A4A4D"/>
    <w:rsid w:val="006A5009"/>
    <w:rsid w:val="006A5613"/>
    <w:rsid w:val="006A5E28"/>
    <w:rsid w:val="006A5EBC"/>
    <w:rsid w:val="006A6917"/>
    <w:rsid w:val="006A697B"/>
    <w:rsid w:val="006A77BD"/>
    <w:rsid w:val="006A7AFF"/>
    <w:rsid w:val="006B1178"/>
    <w:rsid w:val="006B15E1"/>
    <w:rsid w:val="006B1816"/>
    <w:rsid w:val="006B2099"/>
    <w:rsid w:val="006B2266"/>
    <w:rsid w:val="006B288E"/>
    <w:rsid w:val="006B28CF"/>
    <w:rsid w:val="006B49FF"/>
    <w:rsid w:val="006B50CF"/>
    <w:rsid w:val="006B5B81"/>
    <w:rsid w:val="006B622F"/>
    <w:rsid w:val="006B6586"/>
    <w:rsid w:val="006B65A4"/>
    <w:rsid w:val="006C03B8"/>
    <w:rsid w:val="006C08BD"/>
    <w:rsid w:val="006C0E3E"/>
    <w:rsid w:val="006C16B6"/>
    <w:rsid w:val="006C28D7"/>
    <w:rsid w:val="006C3221"/>
    <w:rsid w:val="006C4803"/>
    <w:rsid w:val="006C5485"/>
    <w:rsid w:val="006C5EC9"/>
    <w:rsid w:val="006C6059"/>
    <w:rsid w:val="006C7384"/>
    <w:rsid w:val="006C7522"/>
    <w:rsid w:val="006D0172"/>
    <w:rsid w:val="006D1929"/>
    <w:rsid w:val="006D1C68"/>
    <w:rsid w:val="006D1E84"/>
    <w:rsid w:val="006D237F"/>
    <w:rsid w:val="006D4001"/>
    <w:rsid w:val="006D45A0"/>
    <w:rsid w:val="006D50D5"/>
    <w:rsid w:val="006D519C"/>
    <w:rsid w:val="006D58DB"/>
    <w:rsid w:val="006D59BE"/>
    <w:rsid w:val="006D59F2"/>
    <w:rsid w:val="006D62DF"/>
    <w:rsid w:val="006D64CF"/>
    <w:rsid w:val="006D6F08"/>
    <w:rsid w:val="006D7C52"/>
    <w:rsid w:val="006E0534"/>
    <w:rsid w:val="006E062C"/>
    <w:rsid w:val="006E110E"/>
    <w:rsid w:val="006E1836"/>
    <w:rsid w:val="006E28B7"/>
    <w:rsid w:val="006E2C93"/>
    <w:rsid w:val="006E2CC1"/>
    <w:rsid w:val="006E2DB8"/>
    <w:rsid w:val="006E3310"/>
    <w:rsid w:val="006E4974"/>
    <w:rsid w:val="006E4E39"/>
    <w:rsid w:val="006E565E"/>
    <w:rsid w:val="006E57A2"/>
    <w:rsid w:val="006E57EE"/>
    <w:rsid w:val="006E63BB"/>
    <w:rsid w:val="006E673D"/>
    <w:rsid w:val="006E7AC6"/>
    <w:rsid w:val="006E7D3B"/>
    <w:rsid w:val="006F0D73"/>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DE2"/>
    <w:rsid w:val="006F5ECE"/>
    <w:rsid w:val="006F71DB"/>
    <w:rsid w:val="007005B7"/>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628F"/>
    <w:rsid w:val="00717E5C"/>
    <w:rsid w:val="00721593"/>
    <w:rsid w:val="00721D90"/>
    <w:rsid w:val="00722095"/>
    <w:rsid w:val="00722F29"/>
    <w:rsid w:val="0072308E"/>
    <w:rsid w:val="00723268"/>
    <w:rsid w:val="00723579"/>
    <w:rsid w:val="00723B6D"/>
    <w:rsid w:val="007242BC"/>
    <w:rsid w:val="007266F2"/>
    <w:rsid w:val="00726C32"/>
    <w:rsid w:val="00726EA6"/>
    <w:rsid w:val="00727208"/>
    <w:rsid w:val="00727680"/>
    <w:rsid w:val="00727B1F"/>
    <w:rsid w:val="00730C6A"/>
    <w:rsid w:val="007310FD"/>
    <w:rsid w:val="007312B8"/>
    <w:rsid w:val="007333B9"/>
    <w:rsid w:val="00733BE8"/>
    <w:rsid w:val="00734590"/>
    <w:rsid w:val="0073460A"/>
    <w:rsid w:val="007348B1"/>
    <w:rsid w:val="00734B23"/>
    <w:rsid w:val="00734DE9"/>
    <w:rsid w:val="00735DD3"/>
    <w:rsid w:val="007362A6"/>
    <w:rsid w:val="0073679C"/>
    <w:rsid w:val="00736D7D"/>
    <w:rsid w:val="00740E58"/>
    <w:rsid w:val="00740EE0"/>
    <w:rsid w:val="00741286"/>
    <w:rsid w:val="007413F1"/>
    <w:rsid w:val="00741AA7"/>
    <w:rsid w:val="00742D38"/>
    <w:rsid w:val="00742DC4"/>
    <w:rsid w:val="00743DB8"/>
    <w:rsid w:val="00743DF4"/>
    <w:rsid w:val="007445A0"/>
    <w:rsid w:val="0074524B"/>
    <w:rsid w:val="007454BE"/>
    <w:rsid w:val="007473EB"/>
    <w:rsid w:val="00747D8B"/>
    <w:rsid w:val="0075024B"/>
    <w:rsid w:val="00750A5C"/>
    <w:rsid w:val="00751228"/>
    <w:rsid w:val="00751360"/>
    <w:rsid w:val="0075322C"/>
    <w:rsid w:val="007535EC"/>
    <w:rsid w:val="00754ACE"/>
    <w:rsid w:val="00756285"/>
    <w:rsid w:val="00756D6A"/>
    <w:rsid w:val="007571E1"/>
    <w:rsid w:val="007604B2"/>
    <w:rsid w:val="00760555"/>
    <w:rsid w:val="00760D5D"/>
    <w:rsid w:val="00761112"/>
    <w:rsid w:val="0076144E"/>
    <w:rsid w:val="007619AB"/>
    <w:rsid w:val="007625EF"/>
    <w:rsid w:val="00762865"/>
    <w:rsid w:val="007628EB"/>
    <w:rsid w:val="00764F94"/>
    <w:rsid w:val="00765281"/>
    <w:rsid w:val="00765B6B"/>
    <w:rsid w:val="00766083"/>
    <w:rsid w:val="00766237"/>
    <w:rsid w:val="00766A06"/>
    <w:rsid w:val="00766BAD"/>
    <w:rsid w:val="007710B2"/>
    <w:rsid w:val="00771585"/>
    <w:rsid w:val="00772DF4"/>
    <w:rsid w:val="007730BD"/>
    <w:rsid w:val="007755F2"/>
    <w:rsid w:val="00775996"/>
    <w:rsid w:val="00775CED"/>
    <w:rsid w:val="0077628B"/>
    <w:rsid w:val="0077675C"/>
    <w:rsid w:val="00776796"/>
    <w:rsid w:val="00776971"/>
    <w:rsid w:val="00777DBC"/>
    <w:rsid w:val="00777EC9"/>
    <w:rsid w:val="0078011C"/>
    <w:rsid w:val="007813E5"/>
    <w:rsid w:val="007813FF"/>
    <w:rsid w:val="0078177E"/>
    <w:rsid w:val="007821BB"/>
    <w:rsid w:val="00782C2A"/>
    <w:rsid w:val="0078304C"/>
    <w:rsid w:val="00783673"/>
    <w:rsid w:val="00784926"/>
    <w:rsid w:val="00784EB9"/>
    <w:rsid w:val="00785490"/>
    <w:rsid w:val="00785964"/>
    <w:rsid w:val="0078602D"/>
    <w:rsid w:val="007866E6"/>
    <w:rsid w:val="00787094"/>
    <w:rsid w:val="0079091A"/>
    <w:rsid w:val="00790E3C"/>
    <w:rsid w:val="0079206A"/>
    <w:rsid w:val="007925EA"/>
    <w:rsid w:val="007925FC"/>
    <w:rsid w:val="0079293F"/>
    <w:rsid w:val="00793C38"/>
    <w:rsid w:val="00793CD8"/>
    <w:rsid w:val="0079554C"/>
    <w:rsid w:val="00795864"/>
    <w:rsid w:val="00795C92"/>
    <w:rsid w:val="00796148"/>
    <w:rsid w:val="00796231"/>
    <w:rsid w:val="0079642C"/>
    <w:rsid w:val="007968E2"/>
    <w:rsid w:val="007A1A2D"/>
    <w:rsid w:val="007A1CB3"/>
    <w:rsid w:val="007A2F26"/>
    <w:rsid w:val="007A306F"/>
    <w:rsid w:val="007A36D1"/>
    <w:rsid w:val="007A3A9B"/>
    <w:rsid w:val="007A40E1"/>
    <w:rsid w:val="007A43A6"/>
    <w:rsid w:val="007A508A"/>
    <w:rsid w:val="007A571E"/>
    <w:rsid w:val="007A58A6"/>
    <w:rsid w:val="007A7409"/>
    <w:rsid w:val="007A7F3C"/>
    <w:rsid w:val="007B027B"/>
    <w:rsid w:val="007B067F"/>
    <w:rsid w:val="007B1493"/>
    <w:rsid w:val="007B14CC"/>
    <w:rsid w:val="007B2660"/>
    <w:rsid w:val="007B2789"/>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4CE"/>
    <w:rsid w:val="007C69C6"/>
    <w:rsid w:val="007C6A07"/>
    <w:rsid w:val="007C75A1"/>
    <w:rsid w:val="007C77A5"/>
    <w:rsid w:val="007C7C41"/>
    <w:rsid w:val="007D04E5"/>
    <w:rsid w:val="007D0BBF"/>
    <w:rsid w:val="007D146D"/>
    <w:rsid w:val="007D3838"/>
    <w:rsid w:val="007D3B18"/>
    <w:rsid w:val="007D4301"/>
    <w:rsid w:val="007D526E"/>
    <w:rsid w:val="007D5901"/>
    <w:rsid w:val="007D61A8"/>
    <w:rsid w:val="007D68B7"/>
    <w:rsid w:val="007D6D39"/>
    <w:rsid w:val="007D7526"/>
    <w:rsid w:val="007D7EEB"/>
    <w:rsid w:val="007E005E"/>
    <w:rsid w:val="007E18F1"/>
    <w:rsid w:val="007E1F68"/>
    <w:rsid w:val="007E2259"/>
    <w:rsid w:val="007E2F86"/>
    <w:rsid w:val="007E3795"/>
    <w:rsid w:val="007E3E2E"/>
    <w:rsid w:val="007E45B2"/>
    <w:rsid w:val="007E4610"/>
    <w:rsid w:val="007E4715"/>
    <w:rsid w:val="007E4E70"/>
    <w:rsid w:val="007E505B"/>
    <w:rsid w:val="007E55B7"/>
    <w:rsid w:val="007E5E6C"/>
    <w:rsid w:val="007E6059"/>
    <w:rsid w:val="007E67A6"/>
    <w:rsid w:val="007E7091"/>
    <w:rsid w:val="007E736D"/>
    <w:rsid w:val="007E7993"/>
    <w:rsid w:val="007E7B90"/>
    <w:rsid w:val="007F04CE"/>
    <w:rsid w:val="007F0911"/>
    <w:rsid w:val="007F203F"/>
    <w:rsid w:val="007F2529"/>
    <w:rsid w:val="007F3D4E"/>
    <w:rsid w:val="007F48FA"/>
    <w:rsid w:val="007F4F05"/>
    <w:rsid w:val="007F583D"/>
    <w:rsid w:val="007F787F"/>
    <w:rsid w:val="007F7A3A"/>
    <w:rsid w:val="0080190A"/>
    <w:rsid w:val="0080328A"/>
    <w:rsid w:val="0080336C"/>
    <w:rsid w:val="00803487"/>
    <w:rsid w:val="00803D76"/>
    <w:rsid w:val="00803FAE"/>
    <w:rsid w:val="00805648"/>
    <w:rsid w:val="0080605F"/>
    <w:rsid w:val="00807786"/>
    <w:rsid w:val="008101EC"/>
    <w:rsid w:val="008118F3"/>
    <w:rsid w:val="00811FCB"/>
    <w:rsid w:val="0081203C"/>
    <w:rsid w:val="008121C1"/>
    <w:rsid w:val="008122DF"/>
    <w:rsid w:val="00812A7A"/>
    <w:rsid w:val="0081334C"/>
    <w:rsid w:val="008158D6"/>
    <w:rsid w:val="0081672F"/>
    <w:rsid w:val="00816792"/>
    <w:rsid w:val="00816BDD"/>
    <w:rsid w:val="0081718A"/>
    <w:rsid w:val="00817196"/>
    <w:rsid w:val="00817200"/>
    <w:rsid w:val="00817E69"/>
    <w:rsid w:val="0082245B"/>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4F6C"/>
    <w:rsid w:val="00835CE7"/>
    <w:rsid w:val="00835EB7"/>
    <w:rsid w:val="00837042"/>
    <w:rsid w:val="008371D2"/>
    <w:rsid w:val="008376AC"/>
    <w:rsid w:val="00837D17"/>
    <w:rsid w:val="00840A9D"/>
    <w:rsid w:val="00841A31"/>
    <w:rsid w:val="00842A67"/>
    <w:rsid w:val="00842BA8"/>
    <w:rsid w:val="008440C5"/>
    <w:rsid w:val="00844496"/>
    <w:rsid w:val="008444E8"/>
    <w:rsid w:val="0084487B"/>
    <w:rsid w:val="00844E80"/>
    <w:rsid w:val="00845145"/>
    <w:rsid w:val="00845768"/>
    <w:rsid w:val="00846271"/>
    <w:rsid w:val="00846FE7"/>
    <w:rsid w:val="00847165"/>
    <w:rsid w:val="00850487"/>
    <w:rsid w:val="00850771"/>
    <w:rsid w:val="00850CE3"/>
    <w:rsid w:val="00850CEC"/>
    <w:rsid w:val="00852315"/>
    <w:rsid w:val="008525EF"/>
    <w:rsid w:val="008529AC"/>
    <w:rsid w:val="00852B28"/>
    <w:rsid w:val="00853369"/>
    <w:rsid w:val="00853A5C"/>
    <w:rsid w:val="00854684"/>
    <w:rsid w:val="00854EC0"/>
    <w:rsid w:val="008557EB"/>
    <w:rsid w:val="00856911"/>
    <w:rsid w:val="00857719"/>
    <w:rsid w:val="008601D3"/>
    <w:rsid w:val="008603FC"/>
    <w:rsid w:val="00861993"/>
    <w:rsid w:val="008619D9"/>
    <w:rsid w:val="00861E66"/>
    <w:rsid w:val="008622DA"/>
    <w:rsid w:val="008627E3"/>
    <w:rsid w:val="00862DCB"/>
    <w:rsid w:val="0086480E"/>
    <w:rsid w:val="0086512D"/>
    <w:rsid w:val="00865EA8"/>
    <w:rsid w:val="00866866"/>
    <w:rsid w:val="008673E6"/>
    <w:rsid w:val="008677FD"/>
    <w:rsid w:val="00870435"/>
    <w:rsid w:val="008706D4"/>
    <w:rsid w:val="00870F8A"/>
    <w:rsid w:val="008712C9"/>
    <w:rsid w:val="008719A4"/>
    <w:rsid w:val="00871D23"/>
    <w:rsid w:val="0087213C"/>
    <w:rsid w:val="008740BB"/>
    <w:rsid w:val="00874312"/>
    <w:rsid w:val="0087437C"/>
    <w:rsid w:val="00875259"/>
    <w:rsid w:val="00875764"/>
    <w:rsid w:val="00875958"/>
    <w:rsid w:val="00875967"/>
    <w:rsid w:val="00875B8A"/>
    <w:rsid w:val="00875CD7"/>
    <w:rsid w:val="00875EF4"/>
    <w:rsid w:val="008766BA"/>
    <w:rsid w:val="00876816"/>
    <w:rsid w:val="00876B4D"/>
    <w:rsid w:val="00876C18"/>
    <w:rsid w:val="00877F18"/>
    <w:rsid w:val="008810D9"/>
    <w:rsid w:val="00881D09"/>
    <w:rsid w:val="00881F91"/>
    <w:rsid w:val="00884039"/>
    <w:rsid w:val="008852D5"/>
    <w:rsid w:val="00885DFC"/>
    <w:rsid w:val="00886020"/>
    <w:rsid w:val="00886879"/>
    <w:rsid w:val="008873BC"/>
    <w:rsid w:val="00887EEC"/>
    <w:rsid w:val="008905B8"/>
    <w:rsid w:val="008907D5"/>
    <w:rsid w:val="00892972"/>
    <w:rsid w:val="00894A88"/>
    <w:rsid w:val="0089534E"/>
    <w:rsid w:val="00895386"/>
    <w:rsid w:val="00896F46"/>
    <w:rsid w:val="00897028"/>
    <w:rsid w:val="008972CB"/>
    <w:rsid w:val="008975C1"/>
    <w:rsid w:val="008977BC"/>
    <w:rsid w:val="0089790A"/>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5AB1"/>
    <w:rsid w:val="008A77D8"/>
    <w:rsid w:val="008B0483"/>
    <w:rsid w:val="008B0627"/>
    <w:rsid w:val="008B10C4"/>
    <w:rsid w:val="008B120C"/>
    <w:rsid w:val="008B15DB"/>
    <w:rsid w:val="008B1ACD"/>
    <w:rsid w:val="008B33AC"/>
    <w:rsid w:val="008B4673"/>
    <w:rsid w:val="008B51A0"/>
    <w:rsid w:val="008B592A"/>
    <w:rsid w:val="008B5AFE"/>
    <w:rsid w:val="008B77F5"/>
    <w:rsid w:val="008B78C9"/>
    <w:rsid w:val="008B7B30"/>
    <w:rsid w:val="008B7B5C"/>
    <w:rsid w:val="008B7F0B"/>
    <w:rsid w:val="008C0C99"/>
    <w:rsid w:val="008C2017"/>
    <w:rsid w:val="008C2FE3"/>
    <w:rsid w:val="008C3A74"/>
    <w:rsid w:val="008C3BFE"/>
    <w:rsid w:val="008C3C5D"/>
    <w:rsid w:val="008C4958"/>
    <w:rsid w:val="008C4BAA"/>
    <w:rsid w:val="008C6AE8"/>
    <w:rsid w:val="008C7573"/>
    <w:rsid w:val="008D0B79"/>
    <w:rsid w:val="008D1FE1"/>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AED"/>
    <w:rsid w:val="008F1DE5"/>
    <w:rsid w:val="008F1EAB"/>
    <w:rsid w:val="008F21B6"/>
    <w:rsid w:val="008F33DC"/>
    <w:rsid w:val="008F377F"/>
    <w:rsid w:val="008F39DA"/>
    <w:rsid w:val="008F477F"/>
    <w:rsid w:val="008F4D89"/>
    <w:rsid w:val="008F7CC3"/>
    <w:rsid w:val="009007D9"/>
    <w:rsid w:val="00900EB2"/>
    <w:rsid w:val="0090169C"/>
    <w:rsid w:val="009019B8"/>
    <w:rsid w:val="00901DA9"/>
    <w:rsid w:val="00901F36"/>
    <w:rsid w:val="00902350"/>
    <w:rsid w:val="0090327D"/>
    <w:rsid w:val="0090336B"/>
    <w:rsid w:val="00903921"/>
    <w:rsid w:val="0090426A"/>
    <w:rsid w:val="00905247"/>
    <w:rsid w:val="009053AA"/>
    <w:rsid w:val="00905CF7"/>
    <w:rsid w:val="00906939"/>
    <w:rsid w:val="00906953"/>
    <w:rsid w:val="00907F4E"/>
    <w:rsid w:val="00910011"/>
    <w:rsid w:val="00910217"/>
    <w:rsid w:val="00910B7D"/>
    <w:rsid w:val="00911132"/>
    <w:rsid w:val="0091141F"/>
    <w:rsid w:val="00911DFB"/>
    <w:rsid w:val="00911EB8"/>
    <w:rsid w:val="009125B7"/>
    <w:rsid w:val="009139D9"/>
    <w:rsid w:val="00913B02"/>
    <w:rsid w:val="00913C77"/>
    <w:rsid w:val="0091445D"/>
    <w:rsid w:val="00914AD8"/>
    <w:rsid w:val="00914BE5"/>
    <w:rsid w:val="00914C38"/>
    <w:rsid w:val="00915571"/>
    <w:rsid w:val="00916079"/>
    <w:rsid w:val="00916D9E"/>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47A"/>
    <w:rsid w:val="00926BE7"/>
    <w:rsid w:val="0092718C"/>
    <w:rsid w:val="00927CF6"/>
    <w:rsid w:val="0093025F"/>
    <w:rsid w:val="00931BD9"/>
    <w:rsid w:val="00931DE3"/>
    <w:rsid w:val="00931E40"/>
    <w:rsid w:val="00931E7E"/>
    <w:rsid w:val="009323CD"/>
    <w:rsid w:val="00932B8A"/>
    <w:rsid w:val="00932C97"/>
    <w:rsid w:val="00934609"/>
    <w:rsid w:val="009368F3"/>
    <w:rsid w:val="00937BF3"/>
    <w:rsid w:val="00937FE7"/>
    <w:rsid w:val="009404B0"/>
    <w:rsid w:val="00940B69"/>
    <w:rsid w:val="00941636"/>
    <w:rsid w:val="00941736"/>
    <w:rsid w:val="00942D6F"/>
    <w:rsid w:val="00943742"/>
    <w:rsid w:val="00943F55"/>
    <w:rsid w:val="00945972"/>
    <w:rsid w:val="00945C05"/>
    <w:rsid w:val="0094611B"/>
    <w:rsid w:val="009468B9"/>
    <w:rsid w:val="00946945"/>
    <w:rsid w:val="00947713"/>
    <w:rsid w:val="009503F1"/>
    <w:rsid w:val="00950BC4"/>
    <w:rsid w:val="00950DE7"/>
    <w:rsid w:val="009510EB"/>
    <w:rsid w:val="00951D50"/>
    <w:rsid w:val="0095240E"/>
    <w:rsid w:val="00952B91"/>
    <w:rsid w:val="00953920"/>
    <w:rsid w:val="00953D47"/>
    <w:rsid w:val="00954C48"/>
    <w:rsid w:val="00954FB3"/>
    <w:rsid w:val="00955833"/>
    <w:rsid w:val="009565CE"/>
    <w:rsid w:val="0095681E"/>
    <w:rsid w:val="00956DBD"/>
    <w:rsid w:val="009572D4"/>
    <w:rsid w:val="00957445"/>
    <w:rsid w:val="00960780"/>
    <w:rsid w:val="00961921"/>
    <w:rsid w:val="009619C9"/>
    <w:rsid w:val="00961BF8"/>
    <w:rsid w:val="00962893"/>
    <w:rsid w:val="00962C60"/>
    <w:rsid w:val="00962D50"/>
    <w:rsid w:val="00963008"/>
    <w:rsid w:val="0096425C"/>
    <w:rsid w:val="0096430A"/>
    <w:rsid w:val="0096460B"/>
    <w:rsid w:val="00964C2F"/>
    <w:rsid w:val="0096554B"/>
    <w:rsid w:val="0096584A"/>
    <w:rsid w:val="00965A01"/>
    <w:rsid w:val="00965CAB"/>
    <w:rsid w:val="00966E94"/>
    <w:rsid w:val="009677A5"/>
    <w:rsid w:val="00970068"/>
    <w:rsid w:val="009703C8"/>
    <w:rsid w:val="00970E19"/>
    <w:rsid w:val="009719EC"/>
    <w:rsid w:val="00971F08"/>
    <w:rsid w:val="00971F41"/>
    <w:rsid w:val="0097217B"/>
    <w:rsid w:val="0097402A"/>
    <w:rsid w:val="0097405B"/>
    <w:rsid w:val="0097513C"/>
    <w:rsid w:val="00975C15"/>
    <w:rsid w:val="00975FD8"/>
    <w:rsid w:val="0097603D"/>
    <w:rsid w:val="009768EB"/>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1935"/>
    <w:rsid w:val="00992407"/>
    <w:rsid w:val="009924A4"/>
    <w:rsid w:val="0099276C"/>
    <w:rsid w:val="00992A3E"/>
    <w:rsid w:val="009943BA"/>
    <w:rsid w:val="00994DCA"/>
    <w:rsid w:val="00994FCF"/>
    <w:rsid w:val="009960EC"/>
    <w:rsid w:val="009968B6"/>
    <w:rsid w:val="00996907"/>
    <w:rsid w:val="009970DD"/>
    <w:rsid w:val="0099744F"/>
    <w:rsid w:val="009A0885"/>
    <w:rsid w:val="009A0FBA"/>
    <w:rsid w:val="009A1601"/>
    <w:rsid w:val="009A1CA0"/>
    <w:rsid w:val="009A462D"/>
    <w:rsid w:val="009A482A"/>
    <w:rsid w:val="009A5332"/>
    <w:rsid w:val="009A560C"/>
    <w:rsid w:val="009A5C35"/>
    <w:rsid w:val="009A5CBA"/>
    <w:rsid w:val="009A5DC1"/>
    <w:rsid w:val="009A5F4D"/>
    <w:rsid w:val="009A6660"/>
    <w:rsid w:val="009B022E"/>
    <w:rsid w:val="009B0264"/>
    <w:rsid w:val="009B0E7D"/>
    <w:rsid w:val="009B153D"/>
    <w:rsid w:val="009B1F30"/>
    <w:rsid w:val="009B27A7"/>
    <w:rsid w:val="009B335E"/>
    <w:rsid w:val="009B39C5"/>
    <w:rsid w:val="009B3AC2"/>
    <w:rsid w:val="009B3C38"/>
    <w:rsid w:val="009B3D16"/>
    <w:rsid w:val="009B4CF1"/>
    <w:rsid w:val="009B4DF4"/>
    <w:rsid w:val="009B564E"/>
    <w:rsid w:val="009B5A42"/>
    <w:rsid w:val="009B705B"/>
    <w:rsid w:val="009B71AB"/>
    <w:rsid w:val="009B7E87"/>
    <w:rsid w:val="009C0CBF"/>
    <w:rsid w:val="009C176D"/>
    <w:rsid w:val="009C2328"/>
    <w:rsid w:val="009C2643"/>
    <w:rsid w:val="009C32B6"/>
    <w:rsid w:val="009C403E"/>
    <w:rsid w:val="009C4C7E"/>
    <w:rsid w:val="009C5165"/>
    <w:rsid w:val="009C5888"/>
    <w:rsid w:val="009C69A1"/>
    <w:rsid w:val="009C6AC3"/>
    <w:rsid w:val="009C6B7C"/>
    <w:rsid w:val="009C7734"/>
    <w:rsid w:val="009C7A16"/>
    <w:rsid w:val="009C7C11"/>
    <w:rsid w:val="009C7D00"/>
    <w:rsid w:val="009D03BB"/>
    <w:rsid w:val="009D1484"/>
    <w:rsid w:val="009D18BA"/>
    <w:rsid w:val="009D1B44"/>
    <w:rsid w:val="009D1E3F"/>
    <w:rsid w:val="009D2014"/>
    <w:rsid w:val="009D27A9"/>
    <w:rsid w:val="009D28F0"/>
    <w:rsid w:val="009D2F74"/>
    <w:rsid w:val="009D40D8"/>
    <w:rsid w:val="009D4FF0"/>
    <w:rsid w:val="009D5325"/>
    <w:rsid w:val="009D595B"/>
    <w:rsid w:val="009D703C"/>
    <w:rsid w:val="009D718F"/>
    <w:rsid w:val="009D725B"/>
    <w:rsid w:val="009D77CB"/>
    <w:rsid w:val="009D7DBD"/>
    <w:rsid w:val="009E068F"/>
    <w:rsid w:val="009E14E0"/>
    <w:rsid w:val="009E251B"/>
    <w:rsid w:val="009E2ABE"/>
    <w:rsid w:val="009E35DB"/>
    <w:rsid w:val="009E37AF"/>
    <w:rsid w:val="009E3F71"/>
    <w:rsid w:val="009E47A3"/>
    <w:rsid w:val="009E47E3"/>
    <w:rsid w:val="009E4E98"/>
    <w:rsid w:val="009E530E"/>
    <w:rsid w:val="009E6D1E"/>
    <w:rsid w:val="009E7003"/>
    <w:rsid w:val="009E7506"/>
    <w:rsid w:val="009E764D"/>
    <w:rsid w:val="009F0371"/>
    <w:rsid w:val="009F08F3"/>
    <w:rsid w:val="009F25B9"/>
    <w:rsid w:val="009F25FE"/>
    <w:rsid w:val="009F3116"/>
    <w:rsid w:val="009F344F"/>
    <w:rsid w:val="009F4AC4"/>
    <w:rsid w:val="009F51A7"/>
    <w:rsid w:val="009F6244"/>
    <w:rsid w:val="009F64E9"/>
    <w:rsid w:val="009F710E"/>
    <w:rsid w:val="009F7325"/>
    <w:rsid w:val="00A00639"/>
    <w:rsid w:val="00A007AF"/>
    <w:rsid w:val="00A01F04"/>
    <w:rsid w:val="00A023DE"/>
    <w:rsid w:val="00A02663"/>
    <w:rsid w:val="00A02D1A"/>
    <w:rsid w:val="00A03997"/>
    <w:rsid w:val="00A048A8"/>
    <w:rsid w:val="00A04F49"/>
    <w:rsid w:val="00A05965"/>
    <w:rsid w:val="00A06D6A"/>
    <w:rsid w:val="00A100F4"/>
    <w:rsid w:val="00A12798"/>
    <w:rsid w:val="00A13E54"/>
    <w:rsid w:val="00A13E99"/>
    <w:rsid w:val="00A161B4"/>
    <w:rsid w:val="00A17F63"/>
    <w:rsid w:val="00A20055"/>
    <w:rsid w:val="00A201FE"/>
    <w:rsid w:val="00A20947"/>
    <w:rsid w:val="00A2193B"/>
    <w:rsid w:val="00A22787"/>
    <w:rsid w:val="00A2351A"/>
    <w:rsid w:val="00A2355C"/>
    <w:rsid w:val="00A23683"/>
    <w:rsid w:val="00A240C2"/>
    <w:rsid w:val="00A24116"/>
    <w:rsid w:val="00A24812"/>
    <w:rsid w:val="00A24FAE"/>
    <w:rsid w:val="00A2506C"/>
    <w:rsid w:val="00A25817"/>
    <w:rsid w:val="00A26229"/>
    <w:rsid w:val="00A264A9"/>
    <w:rsid w:val="00A2677C"/>
    <w:rsid w:val="00A26B1D"/>
    <w:rsid w:val="00A27785"/>
    <w:rsid w:val="00A30187"/>
    <w:rsid w:val="00A30244"/>
    <w:rsid w:val="00A3134B"/>
    <w:rsid w:val="00A315EB"/>
    <w:rsid w:val="00A31F7A"/>
    <w:rsid w:val="00A32231"/>
    <w:rsid w:val="00A33050"/>
    <w:rsid w:val="00A332CC"/>
    <w:rsid w:val="00A332F5"/>
    <w:rsid w:val="00A3397D"/>
    <w:rsid w:val="00A33E0C"/>
    <w:rsid w:val="00A3448A"/>
    <w:rsid w:val="00A35520"/>
    <w:rsid w:val="00A3567D"/>
    <w:rsid w:val="00A36297"/>
    <w:rsid w:val="00A3630F"/>
    <w:rsid w:val="00A377DA"/>
    <w:rsid w:val="00A379BA"/>
    <w:rsid w:val="00A401F6"/>
    <w:rsid w:val="00A40ACE"/>
    <w:rsid w:val="00A40E2D"/>
    <w:rsid w:val="00A40F2F"/>
    <w:rsid w:val="00A415D3"/>
    <w:rsid w:val="00A41E2B"/>
    <w:rsid w:val="00A423E8"/>
    <w:rsid w:val="00A43B8B"/>
    <w:rsid w:val="00A43C6B"/>
    <w:rsid w:val="00A44063"/>
    <w:rsid w:val="00A44C59"/>
    <w:rsid w:val="00A44F27"/>
    <w:rsid w:val="00A45B74"/>
    <w:rsid w:val="00A473CB"/>
    <w:rsid w:val="00A51131"/>
    <w:rsid w:val="00A51A75"/>
    <w:rsid w:val="00A51CB8"/>
    <w:rsid w:val="00A52390"/>
    <w:rsid w:val="00A52E1D"/>
    <w:rsid w:val="00A5412C"/>
    <w:rsid w:val="00A544C3"/>
    <w:rsid w:val="00A552BB"/>
    <w:rsid w:val="00A552FF"/>
    <w:rsid w:val="00A55A40"/>
    <w:rsid w:val="00A567B7"/>
    <w:rsid w:val="00A56D59"/>
    <w:rsid w:val="00A56FD8"/>
    <w:rsid w:val="00A5700D"/>
    <w:rsid w:val="00A57386"/>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363"/>
    <w:rsid w:val="00A7170D"/>
    <w:rsid w:val="00A71770"/>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195"/>
    <w:rsid w:val="00A82D41"/>
    <w:rsid w:val="00A83903"/>
    <w:rsid w:val="00A83AA2"/>
    <w:rsid w:val="00A844C6"/>
    <w:rsid w:val="00A84591"/>
    <w:rsid w:val="00A917C2"/>
    <w:rsid w:val="00A921DA"/>
    <w:rsid w:val="00A925C8"/>
    <w:rsid w:val="00A92879"/>
    <w:rsid w:val="00A93E53"/>
    <w:rsid w:val="00A9442A"/>
    <w:rsid w:val="00A945A4"/>
    <w:rsid w:val="00A94976"/>
    <w:rsid w:val="00A94ABA"/>
    <w:rsid w:val="00A959C7"/>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316"/>
    <w:rsid w:val="00AB272E"/>
    <w:rsid w:val="00AB2AB6"/>
    <w:rsid w:val="00AB3193"/>
    <w:rsid w:val="00AB4AB8"/>
    <w:rsid w:val="00AB558A"/>
    <w:rsid w:val="00AB58E5"/>
    <w:rsid w:val="00AB655E"/>
    <w:rsid w:val="00AB75A5"/>
    <w:rsid w:val="00AC007F"/>
    <w:rsid w:val="00AC09F0"/>
    <w:rsid w:val="00AC10E5"/>
    <w:rsid w:val="00AC119E"/>
    <w:rsid w:val="00AC1EE6"/>
    <w:rsid w:val="00AC1F41"/>
    <w:rsid w:val="00AC21B2"/>
    <w:rsid w:val="00AC2C5E"/>
    <w:rsid w:val="00AC2ECD"/>
    <w:rsid w:val="00AC30E1"/>
    <w:rsid w:val="00AC3119"/>
    <w:rsid w:val="00AC37ED"/>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711"/>
    <w:rsid w:val="00AD3F94"/>
    <w:rsid w:val="00AD4121"/>
    <w:rsid w:val="00AD4A5A"/>
    <w:rsid w:val="00AD5E8C"/>
    <w:rsid w:val="00AD634F"/>
    <w:rsid w:val="00AD644F"/>
    <w:rsid w:val="00AD7C0A"/>
    <w:rsid w:val="00AE0CBF"/>
    <w:rsid w:val="00AE239F"/>
    <w:rsid w:val="00AE27AC"/>
    <w:rsid w:val="00AE30BD"/>
    <w:rsid w:val="00AE40E0"/>
    <w:rsid w:val="00AE44C5"/>
    <w:rsid w:val="00AE4DBA"/>
    <w:rsid w:val="00AE4F07"/>
    <w:rsid w:val="00AE5177"/>
    <w:rsid w:val="00AE602E"/>
    <w:rsid w:val="00AE696D"/>
    <w:rsid w:val="00AE7B26"/>
    <w:rsid w:val="00AF1C5D"/>
    <w:rsid w:val="00AF1F68"/>
    <w:rsid w:val="00AF25A4"/>
    <w:rsid w:val="00AF42D7"/>
    <w:rsid w:val="00AF46D2"/>
    <w:rsid w:val="00AF478C"/>
    <w:rsid w:val="00AF48AF"/>
    <w:rsid w:val="00AF4DFF"/>
    <w:rsid w:val="00AF713B"/>
    <w:rsid w:val="00AF719A"/>
    <w:rsid w:val="00AF7984"/>
    <w:rsid w:val="00B006FE"/>
    <w:rsid w:val="00B007CB"/>
    <w:rsid w:val="00B02893"/>
    <w:rsid w:val="00B02AA9"/>
    <w:rsid w:val="00B02FA3"/>
    <w:rsid w:val="00B03031"/>
    <w:rsid w:val="00B03DF3"/>
    <w:rsid w:val="00B0498C"/>
    <w:rsid w:val="00B04B11"/>
    <w:rsid w:val="00B04B77"/>
    <w:rsid w:val="00B04E4C"/>
    <w:rsid w:val="00B05084"/>
    <w:rsid w:val="00B057FA"/>
    <w:rsid w:val="00B06483"/>
    <w:rsid w:val="00B06E0D"/>
    <w:rsid w:val="00B07915"/>
    <w:rsid w:val="00B10131"/>
    <w:rsid w:val="00B118C5"/>
    <w:rsid w:val="00B124F4"/>
    <w:rsid w:val="00B12623"/>
    <w:rsid w:val="00B12E8F"/>
    <w:rsid w:val="00B1372D"/>
    <w:rsid w:val="00B138A9"/>
    <w:rsid w:val="00B138F6"/>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AC5"/>
    <w:rsid w:val="00B23CE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2F"/>
    <w:rsid w:val="00B4098F"/>
    <w:rsid w:val="00B41184"/>
    <w:rsid w:val="00B4118C"/>
    <w:rsid w:val="00B41888"/>
    <w:rsid w:val="00B4237E"/>
    <w:rsid w:val="00B42DF3"/>
    <w:rsid w:val="00B43F2E"/>
    <w:rsid w:val="00B44333"/>
    <w:rsid w:val="00B4482C"/>
    <w:rsid w:val="00B45741"/>
    <w:rsid w:val="00B45A52"/>
    <w:rsid w:val="00B45AB3"/>
    <w:rsid w:val="00B46175"/>
    <w:rsid w:val="00B46349"/>
    <w:rsid w:val="00B466D7"/>
    <w:rsid w:val="00B46AB2"/>
    <w:rsid w:val="00B46C80"/>
    <w:rsid w:val="00B46CCD"/>
    <w:rsid w:val="00B470BA"/>
    <w:rsid w:val="00B50371"/>
    <w:rsid w:val="00B51963"/>
    <w:rsid w:val="00B51EA0"/>
    <w:rsid w:val="00B530A4"/>
    <w:rsid w:val="00B530A8"/>
    <w:rsid w:val="00B56837"/>
    <w:rsid w:val="00B57931"/>
    <w:rsid w:val="00B57C82"/>
    <w:rsid w:val="00B614EF"/>
    <w:rsid w:val="00B61DEC"/>
    <w:rsid w:val="00B62665"/>
    <w:rsid w:val="00B62AAA"/>
    <w:rsid w:val="00B6343C"/>
    <w:rsid w:val="00B63D74"/>
    <w:rsid w:val="00B6488E"/>
    <w:rsid w:val="00B6494F"/>
    <w:rsid w:val="00B654C6"/>
    <w:rsid w:val="00B664C7"/>
    <w:rsid w:val="00B667FB"/>
    <w:rsid w:val="00B6799C"/>
    <w:rsid w:val="00B67AD6"/>
    <w:rsid w:val="00B70749"/>
    <w:rsid w:val="00B73240"/>
    <w:rsid w:val="00B739F6"/>
    <w:rsid w:val="00B748C0"/>
    <w:rsid w:val="00B74B8D"/>
    <w:rsid w:val="00B74D06"/>
    <w:rsid w:val="00B74EA1"/>
    <w:rsid w:val="00B75A4F"/>
    <w:rsid w:val="00B75C7D"/>
    <w:rsid w:val="00B76A77"/>
    <w:rsid w:val="00B77E7E"/>
    <w:rsid w:val="00B80EA6"/>
    <w:rsid w:val="00B81A6C"/>
    <w:rsid w:val="00B826B4"/>
    <w:rsid w:val="00B8289B"/>
    <w:rsid w:val="00B8289D"/>
    <w:rsid w:val="00B828C1"/>
    <w:rsid w:val="00B83FE2"/>
    <w:rsid w:val="00B85457"/>
    <w:rsid w:val="00B85DE5"/>
    <w:rsid w:val="00B864D4"/>
    <w:rsid w:val="00B875E6"/>
    <w:rsid w:val="00B87CA4"/>
    <w:rsid w:val="00B9018D"/>
    <w:rsid w:val="00B9044B"/>
    <w:rsid w:val="00B90F73"/>
    <w:rsid w:val="00B91122"/>
    <w:rsid w:val="00B9172E"/>
    <w:rsid w:val="00B924F4"/>
    <w:rsid w:val="00B928AF"/>
    <w:rsid w:val="00B92F3F"/>
    <w:rsid w:val="00B93B59"/>
    <w:rsid w:val="00B9406A"/>
    <w:rsid w:val="00B94A92"/>
    <w:rsid w:val="00B9574C"/>
    <w:rsid w:val="00B95BBF"/>
    <w:rsid w:val="00B95CDE"/>
    <w:rsid w:val="00B9630E"/>
    <w:rsid w:val="00B97EF9"/>
    <w:rsid w:val="00BA10FB"/>
    <w:rsid w:val="00BA1E49"/>
    <w:rsid w:val="00BA2280"/>
    <w:rsid w:val="00BA2A08"/>
    <w:rsid w:val="00BA2E57"/>
    <w:rsid w:val="00BA37FE"/>
    <w:rsid w:val="00BA3D4F"/>
    <w:rsid w:val="00BA5067"/>
    <w:rsid w:val="00BA56D2"/>
    <w:rsid w:val="00BA5E42"/>
    <w:rsid w:val="00BA6F7C"/>
    <w:rsid w:val="00BA7523"/>
    <w:rsid w:val="00BA76E0"/>
    <w:rsid w:val="00BA7C35"/>
    <w:rsid w:val="00BB06DF"/>
    <w:rsid w:val="00BB1A4B"/>
    <w:rsid w:val="00BB2085"/>
    <w:rsid w:val="00BB235B"/>
    <w:rsid w:val="00BB2394"/>
    <w:rsid w:val="00BB2A25"/>
    <w:rsid w:val="00BB2C3C"/>
    <w:rsid w:val="00BB3230"/>
    <w:rsid w:val="00BB3798"/>
    <w:rsid w:val="00BB3FCF"/>
    <w:rsid w:val="00BB4A85"/>
    <w:rsid w:val="00BB51E9"/>
    <w:rsid w:val="00BB5A72"/>
    <w:rsid w:val="00BB5BE0"/>
    <w:rsid w:val="00BB5DD6"/>
    <w:rsid w:val="00BB6DFC"/>
    <w:rsid w:val="00BC0312"/>
    <w:rsid w:val="00BC0434"/>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7C8"/>
    <w:rsid w:val="00BD5F1A"/>
    <w:rsid w:val="00BD6569"/>
    <w:rsid w:val="00BD77AF"/>
    <w:rsid w:val="00BD7BB2"/>
    <w:rsid w:val="00BE0B28"/>
    <w:rsid w:val="00BE0BA0"/>
    <w:rsid w:val="00BE1234"/>
    <w:rsid w:val="00BE161B"/>
    <w:rsid w:val="00BE2C73"/>
    <w:rsid w:val="00BE2FA6"/>
    <w:rsid w:val="00BE333F"/>
    <w:rsid w:val="00BE359D"/>
    <w:rsid w:val="00BE3E24"/>
    <w:rsid w:val="00BE41D5"/>
    <w:rsid w:val="00BE45FB"/>
    <w:rsid w:val="00BE4BB0"/>
    <w:rsid w:val="00BE5FEE"/>
    <w:rsid w:val="00BE69E3"/>
    <w:rsid w:val="00BE7406"/>
    <w:rsid w:val="00BE7603"/>
    <w:rsid w:val="00BE7E6A"/>
    <w:rsid w:val="00BF0881"/>
    <w:rsid w:val="00BF09EE"/>
    <w:rsid w:val="00BF0CFF"/>
    <w:rsid w:val="00BF1B16"/>
    <w:rsid w:val="00BF1BBB"/>
    <w:rsid w:val="00BF23EE"/>
    <w:rsid w:val="00BF2F52"/>
    <w:rsid w:val="00BF3279"/>
    <w:rsid w:val="00BF3A0A"/>
    <w:rsid w:val="00BF3C45"/>
    <w:rsid w:val="00BF4677"/>
    <w:rsid w:val="00BF57AB"/>
    <w:rsid w:val="00BF5BA5"/>
    <w:rsid w:val="00BF5C19"/>
    <w:rsid w:val="00BF5EF7"/>
    <w:rsid w:val="00BF6993"/>
    <w:rsid w:val="00BF718B"/>
    <w:rsid w:val="00BF74C7"/>
    <w:rsid w:val="00C0040B"/>
    <w:rsid w:val="00C00848"/>
    <w:rsid w:val="00C012A7"/>
    <w:rsid w:val="00C015F1"/>
    <w:rsid w:val="00C01B27"/>
    <w:rsid w:val="00C01F33"/>
    <w:rsid w:val="00C02691"/>
    <w:rsid w:val="00C02891"/>
    <w:rsid w:val="00C02CC6"/>
    <w:rsid w:val="00C03BA5"/>
    <w:rsid w:val="00C040F7"/>
    <w:rsid w:val="00C041B0"/>
    <w:rsid w:val="00C044AB"/>
    <w:rsid w:val="00C04598"/>
    <w:rsid w:val="00C04619"/>
    <w:rsid w:val="00C051FB"/>
    <w:rsid w:val="00C05706"/>
    <w:rsid w:val="00C0672D"/>
    <w:rsid w:val="00C07313"/>
    <w:rsid w:val="00C07377"/>
    <w:rsid w:val="00C100B0"/>
    <w:rsid w:val="00C10478"/>
    <w:rsid w:val="00C1049C"/>
    <w:rsid w:val="00C10730"/>
    <w:rsid w:val="00C10951"/>
    <w:rsid w:val="00C10EFA"/>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2DE"/>
    <w:rsid w:val="00C238C9"/>
    <w:rsid w:val="00C23B75"/>
    <w:rsid w:val="00C24CF3"/>
    <w:rsid w:val="00C2506F"/>
    <w:rsid w:val="00C25262"/>
    <w:rsid w:val="00C26A77"/>
    <w:rsid w:val="00C26AC5"/>
    <w:rsid w:val="00C26FAA"/>
    <w:rsid w:val="00C279B5"/>
    <w:rsid w:val="00C27C45"/>
    <w:rsid w:val="00C30B95"/>
    <w:rsid w:val="00C31261"/>
    <w:rsid w:val="00C32E26"/>
    <w:rsid w:val="00C32F6A"/>
    <w:rsid w:val="00C333E1"/>
    <w:rsid w:val="00C33517"/>
    <w:rsid w:val="00C340FB"/>
    <w:rsid w:val="00C35757"/>
    <w:rsid w:val="00C370BF"/>
    <w:rsid w:val="00C3719D"/>
    <w:rsid w:val="00C37864"/>
    <w:rsid w:val="00C4320B"/>
    <w:rsid w:val="00C43A14"/>
    <w:rsid w:val="00C43E5E"/>
    <w:rsid w:val="00C4445B"/>
    <w:rsid w:val="00C4483A"/>
    <w:rsid w:val="00C45B24"/>
    <w:rsid w:val="00C45CA4"/>
    <w:rsid w:val="00C50949"/>
    <w:rsid w:val="00C510FF"/>
    <w:rsid w:val="00C516A8"/>
    <w:rsid w:val="00C516DB"/>
    <w:rsid w:val="00C52110"/>
    <w:rsid w:val="00C52B0C"/>
    <w:rsid w:val="00C52C66"/>
    <w:rsid w:val="00C52DF2"/>
    <w:rsid w:val="00C52E4F"/>
    <w:rsid w:val="00C53137"/>
    <w:rsid w:val="00C542CB"/>
    <w:rsid w:val="00C543B3"/>
    <w:rsid w:val="00C5458C"/>
    <w:rsid w:val="00C54719"/>
    <w:rsid w:val="00C54995"/>
    <w:rsid w:val="00C549EA"/>
    <w:rsid w:val="00C54D41"/>
    <w:rsid w:val="00C55CCD"/>
    <w:rsid w:val="00C56207"/>
    <w:rsid w:val="00C56865"/>
    <w:rsid w:val="00C604CE"/>
    <w:rsid w:val="00C60783"/>
    <w:rsid w:val="00C613AF"/>
    <w:rsid w:val="00C618D5"/>
    <w:rsid w:val="00C619E3"/>
    <w:rsid w:val="00C62B3A"/>
    <w:rsid w:val="00C64075"/>
    <w:rsid w:val="00C64489"/>
    <w:rsid w:val="00C64672"/>
    <w:rsid w:val="00C6486D"/>
    <w:rsid w:val="00C66947"/>
    <w:rsid w:val="00C67337"/>
    <w:rsid w:val="00C67495"/>
    <w:rsid w:val="00C67C9F"/>
    <w:rsid w:val="00C67EC4"/>
    <w:rsid w:val="00C70697"/>
    <w:rsid w:val="00C70A5C"/>
    <w:rsid w:val="00C7128D"/>
    <w:rsid w:val="00C71661"/>
    <w:rsid w:val="00C718DC"/>
    <w:rsid w:val="00C7191A"/>
    <w:rsid w:val="00C72180"/>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2BC1"/>
    <w:rsid w:val="00C82CBD"/>
    <w:rsid w:val="00C83197"/>
    <w:rsid w:val="00C842AF"/>
    <w:rsid w:val="00C84BA0"/>
    <w:rsid w:val="00C84CBD"/>
    <w:rsid w:val="00C85297"/>
    <w:rsid w:val="00C858FE"/>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4646"/>
    <w:rsid w:val="00CA4922"/>
    <w:rsid w:val="00CA5195"/>
    <w:rsid w:val="00CA69BA"/>
    <w:rsid w:val="00CA731A"/>
    <w:rsid w:val="00CA76C1"/>
    <w:rsid w:val="00CA7D2C"/>
    <w:rsid w:val="00CB0CB1"/>
    <w:rsid w:val="00CB10E1"/>
    <w:rsid w:val="00CB1E2F"/>
    <w:rsid w:val="00CB1F63"/>
    <w:rsid w:val="00CB2587"/>
    <w:rsid w:val="00CB32BC"/>
    <w:rsid w:val="00CB3975"/>
    <w:rsid w:val="00CB469C"/>
    <w:rsid w:val="00CB4F1C"/>
    <w:rsid w:val="00CB52DB"/>
    <w:rsid w:val="00CB621C"/>
    <w:rsid w:val="00CB6814"/>
    <w:rsid w:val="00CB6DF4"/>
    <w:rsid w:val="00CB7170"/>
    <w:rsid w:val="00CB72F1"/>
    <w:rsid w:val="00CB798A"/>
    <w:rsid w:val="00CC040E"/>
    <w:rsid w:val="00CC0754"/>
    <w:rsid w:val="00CC0AC3"/>
    <w:rsid w:val="00CC1092"/>
    <w:rsid w:val="00CC10C7"/>
    <w:rsid w:val="00CC111F"/>
    <w:rsid w:val="00CC2011"/>
    <w:rsid w:val="00CC2494"/>
    <w:rsid w:val="00CC2C21"/>
    <w:rsid w:val="00CC30F0"/>
    <w:rsid w:val="00CC3114"/>
    <w:rsid w:val="00CC315B"/>
    <w:rsid w:val="00CC3184"/>
    <w:rsid w:val="00CC3EA0"/>
    <w:rsid w:val="00CC40EF"/>
    <w:rsid w:val="00CC4276"/>
    <w:rsid w:val="00CC4793"/>
    <w:rsid w:val="00CC4F26"/>
    <w:rsid w:val="00CC52BE"/>
    <w:rsid w:val="00CC5465"/>
    <w:rsid w:val="00CC5943"/>
    <w:rsid w:val="00CC67DC"/>
    <w:rsid w:val="00CC7081"/>
    <w:rsid w:val="00CC70FA"/>
    <w:rsid w:val="00CC7253"/>
    <w:rsid w:val="00CC7668"/>
    <w:rsid w:val="00CC76D4"/>
    <w:rsid w:val="00CC7B45"/>
    <w:rsid w:val="00CD1188"/>
    <w:rsid w:val="00CD27A9"/>
    <w:rsid w:val="00CD2C22"/>
    <w:rsid w:val="00CD2ED1"/>
    <w:rsid w:val="00CD337B"/>
    <w:rsid w:val="00CD33F9"/>
    <w:rsid w:val="00CD3C79"/>
    <w:rsid w:val="00CD3FFE"/>
    <w:rsid w:val="00CD4703"/>
    <w:rsid w:val="00CD50CD"/>
    <w:rsid w:val="00CD516F"/>
    <w:rsid w:val="00CD5E64"/>
    <w:rsid w:val="00CD628B"/>
    <w:rsid w:val="00CD6397"/>
    <w:rsid w:val="00CD6C94"/>
    <w:rsid w:val="00CD75C7"/>
    <w:rsid w:val="00CD7777"/>
    <w:rsid w:val="00CD7980"/>
    <w:rsid w:val="00CD7A04"/>
    <w:rsid w:val="00CE0287"/>
    <w:rsid w:val="00CE0424"/>
    <w:rsid w:val="00CE1CE9"/>
    <w:rsid w:val="00CE2D96"/>
    <w:rsid w:val="00CE3187"/>
    <w:rsid w:val="00CE443F"/>
    <w:rsid w:val="00CE4E1B"/>
    <w:rsid w:val="00CE50DA"/>
    <w:rsid w:val="00CE5370"/>
    <w:rsid w:val="00CE57C0"/>
    <w:rsid w:val="00CE64DC"/>
    <w:rsid w:val="00CE65C4"/>
    <w:rsid w:val="00CE71E0"/>
    <w:rsid w:val="00CE7561"/>
    <w:rsid w:val="00CE7C4C"/>
    <w:rsid w:val="00CF0B1C"/>
    <w:rsid w:val="00CF1104"/>
    <w:rsid w:val="00CF1354"/>
    <w:rsid w:val="00CF17CC"/>
    <w:rsid w:val="00CF2BBF"/>
    <w:rsid w:val="00CF2DBF"/>
    <w:rsid w:val="00CF311E"/>
    <w:rsid w:val="00CF3806"/>
    <w:rsid w:val="00CF3ABA"/>
    <w:rsid w:val="00CF3B1F"/>
    <w:rsid w:val="00CF3BF6"/>
    <w:rsid w:val="00CF473C"/>
    <w:rsid w:val="00CF4D00"/>
    <w:rsid w:val="00CF5076"/>
    <w:rsid w:val="00CF625B"/>
    <w:rsid w:val="00CF687E"/>
    <w:rsid w:val="00CF6ED2"/>
    <w:rsid w:val="00CF77C3"/>
    <w:rsid w:val="00CF7B21"/>
    <w:rsid w:val="00D00064"/>
    <w:rsid w:val="00D00282"/>
    <w:rsid w:val="00D00890"/>
    <w:rsid w:val="00D008A0"/>
    <w:rsid w:val="00D00CA0"/>
    <w:rsid w:val="00D0108C"/>
    <w:rsid w:val="00D0123E"/>
    <w:rsid w:val="00D01273"/>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443E"/>
    <w:rsid w:val="00D25065"/>
    <w:rsid w:val="00D25917"/>
    <w:rsid w:val="00D271AD"/>
    <w:rsid w:val="00D27360"/>
    <w:rsid w:val="00D3005B"/>
    <w:rsid w:val="00D31B37"/>
    <w:rsid w:val="00D3240E"/>
    <w:rsid w:val="00D32F83"/>
    <w:rsid w:val="00D340A5"/>
    <w:rsid w:val="00D35473"/>
    <w:rsid w:val="00D35B1C"/>
    <w:rsid w:val="00D361F9"/>
    <w:rsid w:val="00D36BFE"/>
    <w:rsid w:val="00D36D10"/>
    <w:rsid w:val="00D36E71"/>
    <w:rsid w:val="00D36FAC"/>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70BB"/>
    <w:rsid w:val="00D50A68"/>
    <w:rsid w:val="00D50B30"/>
    <w:rsid w:val="00D51657"/>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FC5"/>
    <w:rsid w:val="00D63392"/>
    <w:rsid w:val="00D63654"/>
    <w:rsid w:val="00D63B7B"/>
    <w:rsid w:val="00D6435F"/>
    <w:rsid w:val="00D652B5"/>
    <w:rsid w:val="00D66155"/>
    <w:rsid w:val="00D675FE"/>
    <w:rsid w:val="00D70695"/>
    <w:rsid w:val="00D708B0"/>
    <w:rsid w:val="00D7172F"/>
    <w:rsid w:val="00D71EC9"/>
    <w:rsid w:val="00D720EE"/>
    <w:rsid w:val="00D7220F"/>
    <w:rsid w:val="00D736F4"/>
    <w:rsid w:val="00D745AB"/>
    <w:rsid w:val="00D7465F"/>
    <w:rsid w:val="00D750B8"/>
    <w:rsid w:val="00D76C14"/>
    <w:rsid w:val="00D7721E"/>
    <w:rsid w:val="00D774DF"/>
    <w:rsid w:val="00D77B1D"/>
    <w:rsid w:val="00D8021F"/>
    <w:rsid w:val="00D80383"/>
    <w:rsid w:val="00D804FC"/>
    <w:rsid w:val="00D81DDF"/>
    <w:rsid w:val="00D823C6"/>
    <w:rsid w:val="00D829DE"/>
    <w:rsid w:val="00D83E71"/>
    <w:rsid w:val="00D84136"/>
    <w:rsid w:val="00D8423A"/>
    <w:rsid w:val="00D845F6"/>
    <w:rsid w:val="00D846E3"/>
    <w:rsid w:val="00D84963"/>
    <w:rsid w:val="00D85220"/>
    <w:rsid w:val="00D86CA3"/>
    <w:rsid w:val="00D871CE"/>
    <w:rsid w:val="00D878FE"/>
    <w:rsid w:val="00D87C4E"/>
    <w:rsid w:val="00D915D9"/>
    <w:rsid w:val="00D9174B"/>
    <w:rsid w:val="00D91919"/>
    <w:rsid w:val="00D9196D"/>
    <w:rsid w:val="00D92982"/>
    <w:rsid w:val="00D93C85"/>
    <w:rsid w:val="00D93FE8"/>
    <w:rsid w:val="00D954D3"/>
    <w:rsid w:val="00D96600"/>
    <w:rsid w:val="00D96A19"/>
    <w:rsid w:val="00D96DC6"/>
    <w:rsid w:val="00D97AAD"/>
    <w:rsid w:val="00D97E37"/>
    <w:rsid w:val="00DA0093"/>
    <w:rsid w:val="00DA05CF"/>
    <w:rsid w:val="00DA0786"/>
    <w:rsid w:val="00DA1784"/>
    <w:rsid w:val="00DA2FEE"/>
    <w:rsid w:val="00DA305E"/>
    <w:rsid w:val="00DA30EB"/>
    <w:rsid w:val="00DA38C7"/>
    <w:rsid w:val="00DA49F8"/>
    <w:rsid w:val="00DA5007"/>
    <w:rsid w:val="00DA5417"/>
    <w:rsid w:val="00DA547E"/>
    <w:rsid w:val="00DA56E8"/>
    <w:rsid w:val="00DA5D6D"/>
    <w:rsid w:val="00DA6537"/>
    <w:rsid w:val="00DA67EC"/>
    <w:rsid w:val="00DA7984"/>
    <w:rsid w:val="00DA7D5D"/>
    <w:rsid w:val="00DA7DF4"/>
    <w:rsid w:val="00DB00B9"/>
    <w:rsid w:val="00DB02DF"/>
    <w:rsid w:val="00DB0A9F"/>
    <w:rsid w:val="00DB18A1"/>
    <w:rsid w:val="00DB1EAC"/>
    <w:rsid w:val="00DB201B"/>
    <w:rsid w:val="00DB275F"/>
    <w:rsid w:val="00DB377D"/>
    <w:rsid w:val="00DB3B17"/>
    <w:rsid w:val="00DB3E19"/>
    <w:rsid w:val="00DB436E"/>
    <w:rsid w:val="00DB67B8"/>
    <w:rsid w:val="00DB6EC2"/>
    <w:rsid w:val="00DB7122"/>
    <w:rsid w:val="00DB76F3"/>
    <w:rsid w:val="00DB7EE4"/>
    <w:rsid w:val="00DC045C"/>
    <w:rsid w:val="00DC0728"/>
    <w:rsid w:val="00DC07F7"/>
    <w:rsid w:val="00DC0E54"/>
    <w:rsid w:val="00DC1528"/>
    <w:rsid w:val="00DC170D"/>
    <w:rsid w:val="00DC2D2F"/>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A52"/>
    <w:rsid w:val="00DD2E25"/>
    <w:rsid w:val="00DD2E33"/>
    <w:rsid w:val="00DD2E80"/>
    <w:rsid w:val="00DD34AC"/>
    <w:rsid w:val="00DD3577"/>
    <w:rsid w:val="00DD4031"/>
    <w:rsid w:val="00DD5CA0"/>
    <w:rsid w:val="00DD62D0"/>
    <w:rsid w:val="00DE0A0A"/>
    <w:rsid w:val="00DE0BAA"/>
    <w:rsid w:val="00DE0D05"/>
    <w:rsid w:val="00DE2337"/>
    <w:rsid w:val="00DE23D2"/>
    <w:rsid w:val="00DE2919"/>
    <w:rsid w:val="00DE31C8"/>
    <w:rsid w:val="00DE4088"/>
    <w:rsid w:val="00DE4250"/>
    <w:rsid w:val="00DE5343"/>
    <w:rsid w:val="00DE5608"/>
    <w:rsid w:val="00DE56F8"/>
    <w:rsid w:val="00DE582B"/>
    <w:rsid w:val="00DE58D0"/>
    <w:rsid w:val="00DE654F"/>
    <w:rsid w:val="00DE7770"/>
    <w:rsid w:val="00DF0899"/>
    <w:rsid w:val="00DF0B6E"/>
    <w:rsid w:val="00DF0D98"/>
    <w:rsid w:val="00DF15E0"/>
    <w:rsid w:val="00DF2130"/>
    <w:rsid w:val="00DF29F7"/>
    <w:rsid w:val="00DF37A0"/>
    <w:rsid w:val="00DF382B"/>
    <w:rsid w:val="00DF3F79"/>
    <w:rsid w:val="00DF4100"/>
    <w:rsid w:val="00DF4A95"/>
    <w:rsid w:val="00DF5DA5"/>
    <w:rsid w:val="00E0060D"/>
    <w:rsid w:val="00E00615"/>
    <w:rsid w:val="00E01A4F"/>
    <w:rsid w:val="00E03537"/>
    <w:rsid w:val="00E039EB"/>
    <w:rsid w:val="00E03C32"/>
    <w:rsid w:val="00E03D07"/>
    <w:rsid w:val="00E047ED"/>
    <w:rsid w:val="00E06B58"/>
    <w:rsid w:val="00E07F24"/>
    <w:rsid w:val="00E1002C"/>
    <w:rsid w:val="00E110E7"/>
    <w:rsid w:val="00E11120"/>
    <w:rsid w:val="00E11B20"/>
    <w:rsid w:val="00E12B6A"/>
    <w:rsid w:val="00E12C9A"/>
    <w:rsid w:val="00E1300C"/>
    <w:rsid w:val="00E13847"/>
    <w:rsid w:val="00E13B16"/>
    <w:rsid w:val="00E13B86"/>
    <w:rsid w:val="00E14751"/>
    <w:rsid w:val="00E17115"/>
    <w:rsid w:val="00E171C4"/>
    <w:rsid w:val="00E17410"/>
    <w:rsid w:val="00E17FA2"/>
    <w:rsid w:val="00E20767"/>
    <w:rsid w:val="00E20D05"/>
    <w:rsid w:val="00E210A3"/>
    <w:rsid w:val="00E21511"/>
    <w:rsid w:val="00E22330"/>
    <w:rsid w:val="00E231D3"/>
    <w:rsid w:val="00E23875"/>
    <w:rsid w:val="00E240E0"/>
    <w:rsid w:val="00E30264"/>
    <w:rsid w:val="00E30923"/>
    <w:rsid w:val="00E30B5A"/>
    <w:rsid w:val="00E3123D"/>
    <w:rsid w:val="00E31461"/>
    <w:rsid w:val="00E316B1"/>
    <w:rsid w:val="00E31D43"/>
    <w:rsid w:val="00E320E7"/>
    <w:rsid w:val="00E32608"/>
    <w:rsid w:val="00E338DA"/>
    <w:rsid w:val="00E34188"/>
    <w:rsid w:val="00E3446E"/>
    <w:rsid w:val="00E345CD"/>
    <w:rsid w:val="00E34985"/>
    <w:rsid w:val="00E34A01"/>
    <w:rsid w:val="00E34B6E"/>
    <w:rsid w:val="00E35203"/>
    <w:rsid w:val="00E35559"/>
    <w:rsid w:val="00E357DD"/>
    <w:rsid w:val="00E360D5"/>
    <w:rsid w:val="00E362F1"/>
    <w:rsid w:val="00E368EC"/>
    <w:rsid w:val="00E37066"/>
    <w:rsid w:val="00E3723A"/>
    <w:rsid w:val="00E37860"/>
    <w:rsid w:val="00E41C0E"/>
    <w:rsid w:val="00E42AB5"/>
    <w:rsid w:val="00E446A5"/>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06EE"/>
    <w:rsid w:val="00E52445"/>
    <w:rsid w:val="00E52D53"/>
    <w:rsid w:val="00E52DA6"/>
    <w:rsid w:val="00E5346C"/>
    <w:rsid w:val="00E53B75"/>
    <w:rsid w:val="00E54E3B"/>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3EFF"/>
    <w:rsid w:val="00E846B8"/>
    <w:rsid w:val="00E85928"/>
    <w:rsid w:val="00E86827"/>
    <w:rsid w:val="00E86C0C"/>
    <w:rsid w:val="00E87004"/>
    <w:rsid w:val="00E8727F"/>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023"/>
    <w:rsid w:val="00EA355A"/>
    <w:rsid w:val="00EA3568"/>
    <w:rsid w:val="00EA35CA"/>
    <w:rsid w:val="00EA3D77"/>
    <w:rsid w:val="00EA44F1"/>
    <w:rsid w:val="00EA4E0B"/>
    <w:rsid w:val="00EA5982"/>
    <w:rsid w:val="00EA5AD7"/>
    <w:rsid w:val="00EA5DB9"/>
    <w:rsid w:val="00EA6404"/>
    <w:rsid w:val="00EA67D5"/>
    <w:rsid w:val="00EA7A41"/>
    <w:rsid w:val="00EA7C62"/>
    <w:rsid w:val="00EB077B"/>
    <w:rsid w:val="00EB0C07"/>
    <w:rsid w:val="00EB125F"/>
    <w:rsid w:val="00EB1D5C"/>
    <w:rsid w:val="00EB1D9E"/>
    <w:rsid w:val="00EB29A1"/>
    <w:rsid w:val="00EB2AA2"/>
    <w:rsid w:val="00EB2D12"/>
    <w:rsid w:val="00EB2F0B"/>
    <w:rsid w:val="00EB3246"/>
    <w:rsid w:val="00EB35AA"/>
    <w:rsid w:val="00EB4DF6"/>
    <w:rsid w:val="00EB4EA2"/>
    <w:rsid w:val="00EB6AEE"/>
    <w:rsid w:val="00EB73D3"/>
    <w:rsid w:val="00EB7BB0"/>
    <w:rsid w:val="00EC07B2"/>
    <w:rsid w:val="00EC0913"/>
    <w:rsid w:val="00EC0AD5"/>
    <w:rsid w:val="00EC0ADE"/>
    <w:rsid w:val="00EC0F69"/>
    <w:rsid w:val="00EC27C6"/>
    <w:rsid w:val="00EC3C86"/>
    <w:rsid w:val="00EC4207"/>
    <w:rsid w:val="00EC43E4"/>
    <w:rsid w:val="00EC4DA8"/>
    <w:rsid w:val="00EC4E5F"/>
    <w:rsid w:val="00EC5653"/>
    <w:rsid w:val="00EC60B5"/>
    <w:rsid w:val="00EC647E"/>
    <w:rsid w:val="00EC65CF"/>
    <w:rsid w:val="00EC68B3"/>
    <w:rsid w:val="00EC6DDC"/>
    <w:rsid w:val="00EC71CE"/>
    <w:rsid w:val="00ED1006"/>
    <w:rsid w:val="00ED3CDE"/>
    <w:rsid w:val="00ED3F75"/>
    <w:rsid w:val="00ED4872"/>
    <w:rsid w:val="00ED540D"/>
    <w:rsid w:val="00ED6B71"/>
    <w:rsid w:val="00ED6D50"/>
    <w:rsid w:val="00ED7873"/>
    <w:rsid w:val="00EE10D7"/>
    <w:rsid w:val="00EE2849"/>
    <w:rsid w:val="00EE2913"/>
    <w:rsid w:val="00EE3707"/>
    <w:rsid w:val="00EE3A58"/>
    <w:rsid w:val="00EE3C9E"/>
    <w:rsid w:val="00EE42A0"/>
    <w:rsid w:val="00EE4D43"/>
    <w:rsid w:val="00EE5004"/>
    <w:rsid w:val="00EE570A"/>
    <w:rsid w:val="00EE5741"/>
    <w:rsid w:val="00EE7065"/>
    <w:rsid w:val="00EE70F9"/>
    <w:rsid w:val="00EE753C"/>
    <w:rsid w:val="00EF0697"/>
    <w:rsid w:val="00EF0FD5"/>
    <w:rsid w:val="00EF18FE"/>
    <w:rsid w:val="00EF1B1A"/>
    <w:rsid w:val="00EF1D92"/>
    <w:rsid w:val="00EF2328"/>
    <w:rsid w:val="00EF3EC7"/>
    <w:rsid w:val="00EF47CA"/>
    <w:rsid w:val="00EF5787"/>
    <w:rsid w:val="00EF5829"/>
    <w:rsid w:val="00EF58CD"/>
    <w:rsid w:val="00EF60D0"/>
    <w:rsid w:val="00EF69E5"/>
    <w:rsid w:val="00EF6E20"/>
    <w:rsid w:val="00EF73E4"/>
    <w:rsid w:val="00F00E2E"/>
    <w:rsid w:val="00F00F7D"/>
    <w:rsid w:val="00F015F8"/>
    <w:rsid w:val="00F018D6"/>
    <w:rsid w:val="00F01969"/>
    <w:rsid w:val="00F01B29"/>
    <w:rsid w:val="00F01D41"/>
    <w:rsid w:val="00F01EAF"/>
    <w:rsid w:val="00F02814"/>
    <w:rsid w:val="00F0528D"/>
    <w:rsid w:val="00F068A1"/>
    <w:rsid w:val="00F06C67"/>
    <w:rsid w:val="00F06DFD"/>
    <w:rsid w:val="00F071D1"/>
    <w:rsid w:val="00F07533"/>
    <w:rsid w:val="00F10629"/>
    <w:rsid w:val="00F1099F"/>
    <w:rsid w:val="00F11F6C"/>
    <w:rsid w:val="00F12075"/>
    <w:rsid w:val="00F12668"/>
    <w:rsid w:val="00F12F00"/>
    <w:rsid w:val="00F1436B"/>
    <w:rsid w:val="00F144F4"/>
    <w:rsid w:val="00F145E5"/>
    <w:rsid w:val="00F15DB5"/>
    <w:rsid w:val="00F15FA5"/>
    <w:rsid w:val="00F166E8"/>
    <w:rsid w:val="00F175DC"/>
    <w:rsid w:val="00F2007E"/>
    <w:rsid w:val="00F206DD"/>
    <w:rsid w:val="00F209B7"/>
    <w:rsid w:val="00F20FBB"/>
    <w:rsid w:val="00F2257B"/>
    <w:rsid w:val="00F23147"/>
    <w:rsid w:val="00F23352"/>
    <w:rsid w:val="00F236F7"/>
    <w:rsid w:val="00F2376F"/>
    <w:rsid w:val="00F23D5D"/>
    <w:rsid w:val="00F240CF"/>
    <w:rsid w:val="00F243D8"/>
    <w:rsid w:val="00F2456F"/>
    <w:rsid w:val="00F246D5"/>
    <w:rsid w:val="00F27C87"/>
    <w:rsid w:val="00F30828"/>
    <w:rsid w:val="00F30EA8"/>
    <w:rsid w:val="00F30F51"/>
    <w:rsid w:val="00F313D6"/>
    <w:rsid w:val="00F323D0"/>
    <w:rsid w:val="00F325F0"/>
    <w:rsid w:val="00F3260A"/>
    <w:rsid w:val="00F3274D"/>
    <w:rsid w:val="00F3302C"/>
    <w:rsid w:val="00F343A1"/>
    <w:rsid w:val="00F3457C"/>
    <w:rsid w:val="00F34665"/>
    <w:rsid w:val="00F3466E"/>
    <w:rsid w:val="00F34E0A"/>
    <w:rsid w:val="00F35E3C"/>
    <w:rsid w:val="00F3694E"/>
    <w:rsid w:val="00F37A2A"/>
    <w:rsid w:val="00F37B57"/>
    <w:rsid w:val="00F40A91"/>
    <w:rsid w:val="00F40B01"/>
    <w:rsid w:val="00F40F0C"/>
    <w:rsid w:val="00F41C74"/>
    <w:rsid w:val="00F44A56"/>
    <w:rsid w:val="00F44B77"/>
    <w:rsid w:val="00F44CE9"/>
    <w:rsid w:val="00F45F68"/>
    <w:rsid w:val="00F47046"/>
    <w:rsid w:val="00F470CF"/>
    <w:rsid w:val="00F473E1"/>
    <w:rsid w:val="00F4766C"/>
    <w:rsid w:val="00F507D1"/>
    <w:rsid w:val="00F519CE"/>
    <w:rsid w:val="00F51ADA"/>
    <w:rsid w:val="00F52F19"/>
    <w:rsid w:val="00F5320E"/>
    <w:rsid w:val="00F54962"/>
    <w:rsid w:val="00F54EDC"/>
    <w:rsid w:val="00F554B8"/>
    <w:rsid w:val="00F55775"/>
    <w:rsid w:val="00F56911"/>
    <w:rsid w:val="00F57912"/>
    <w:rsid w:val="00F5795E"/>
    <w:rsid w:val="00F6074A"/>
    <w:rsid w:val="00F607C5"/>
    <w:rsid w:val="00F60DEA"/>
    <w:rsid w:val="00F60ECE"/>
    <w:rsid w:val="00F618FA"/>
    <w:rsid w:val="00F61DDA"/>
    <w:rsid w:val="00F621D7"/>
    <w:rsid w:val="00F626CC"/>
    <w:rsid w:val="00F6302A"/>
    <w:rsid w:val="00F63110"/>
    <w:rsid w:val="00F638CF"/>
    <w:rsid w:val="00F64C2B"/>
    <w:rsid w:val="00F650F2"/>
    <w:rsid w:val="00F651BE"/>
    <w:rsid w:val="00F6596D"/>
    <w:rsid w:val="00F65C02"/>
    <w:rsid w:val="00F66307"/>
    <w:rsid w:val="00F67330"/>
    <w:rsid w:val="00F677C6"/>
    <w:rsid w:val="00F67F53"/>
    <w:rsid w:val="00F703BE"/>
    <w:rsid w:val="00F703FE"/>
    <w:rsid w:val="00F706A1"/>
    <w:rsid w:val="00F70B47"/>
    <w:rsid w:val="00F71F69"/>
    <w:rsid w:val="00F720E5"/>
    <w:rsid w:val="00F72B72"/>
    <w:rsid w:val="00F73126"/>
    <w:rsid w:val="00F73F89"/>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2E2"/>
    <w:rsid w:val="00F91379"/>
    <w:rsid w:val="00F9166A"/>
    <w:rsid w:val="00F91799"/>
    <w:rsid w:val="00F92041"/>
    <w:rsid w:val="00F92114"/>
    <w:rsid w:val="00F921AA"/>
    <w:rsid w:val="00F92782"/>
    <w:rsid w:val="00F93492"/>
    <w:rsid w:val="00F93AA9"/>
    <w:rsid w:val="00F93F8F"/>
    <w:rsid w:val="00F956A1"/>
    <w:rsid w:val="00F965FD"/>
    <w:rsid w:val="00F9670F"/>
    <w:rsid w:val="00F96985"/>
    <w:rsid w:val="00F96BF9"/>
    <w:rsid w:val="00F973DA"/>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32F8"/>
    <w:rsid w:val="00FB3844"/>
    <w:rsid w:val="00FB4C80"/>
    <w:rsid w:val="00FB626C"/>
    <w:rsid w:val="00FB6805"/>
    <w:rsid w:val="00FB6883"/>
    <w:rsid w:val="00FB6A1E"/>
    <w:rsid w:val="00FB6A6A"/>
    <w:rsid w:val="00FB6D4D"/>
    <w:rsid w:val="00FB7AB6"/>
    <w:rsid w:val="00FC180C"/>
    <w:rsid w:val="00FC1D38"/>
    <w:rsid w:val="00FC2B0B"/>
    <w:rsid w:val="00FC3F55"/>
    <w:rsid w:val="00FC431A"/>
    <w:rsid w:val="00FC4AD0"/>
    <w:rsid w:val="00FC6627"/>
    <w:rsid w:val="00FC7429"/>
    <w:rsid w:val="00FC7771"/>
    <w:rsid w:val="00FC7CA4"/>
    <w:rsid w:val="00FD07F6"/>
    <w:rsid w:val="00FD1C91"/>
    <w:rsid w:val="00FD1DF7"/>
    <w:rsid w:val="00FD1EC8"/>
    <w:rsid w:val="00FD3947"/>
    <w:rsid w:val="00FD3FB3"/>
    <w:rsid w:val="00FD47ED"/>
    <w:rsid w:val="00FD4A85"/>
    <w:rsid w:val="00FD4C03"/>
    <w:rsid w:val="00FD6009"/>
    <w:rsid w:val="00FD67C6"/>
    <w:rsid w:val="00FD6C86"/>
    <w:rsid w:val="00FD73A1"/>
    <w:rsid w:val="00FD74DB"/>
    <w:rsid w:val="00FD7660"/>
    <w:rsid w:val="00FE0401"/>
    <w:rsid w:val="00FE0601"/>
    <w:rsid w:val="00FE0655"/>
    <w:rsid w:val="00FE12E2"/>
    <w:rsid w:val="00FE1D85"/>
    <w:rsid w:val="00FE21DF"/>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BB7"/>
    <w:rsid w:val="00FE7CD6"/>
    <w:rsid w:val="00FE7D7E"/>
    <w:rsid w:val="00FF138A"/>
    <w:rsid w:val="00FF1FBC"/>
    <w:rsid w:val="00FF2987"/>
    <w:rsid w:val="00FF2F90"/>
    <w:rsid w:val="00FF3B09"/>
    <w:rsid w:val="00FF45A5"/>
    <w:rsid w:val="00FF5A3D"/>
    <w:rsid w:val="00FF5C91"/>
    <w:rsid w:val="00FF5F03"/>
    <w:rsid w:val="00FF6331"/>
    <w:rsid w:val="00FF66C6"/>
    <w:rsid w:val="00FF707B"/>
    <w:rsid w:val="00FF79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21F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87E"/>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1A68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1A687E"/>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1A687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A687E"/>
    <w:pPr>
      <w:ind w:left="1418" w:hanging="1418"/>
      <w:outlineLvl w:val="3"/>
    </w:pPr>
    <w:rPr>
      <w:sz w:val="24"/>
    </w:rPr>
  </w:style>
  <w:style w:type="paragraph" w:styleId="Heading5">
    <w:name w:val="heading 5"/>
    <w:basedOn w:val="Heading4"/>
    <w:next w:val="Normal"/>
    <w:link w:val="Heading5Char"/>
    <w:qFormat/>
    <w:rsid w:val="001A687E"/>
    <w:pPr>
      <w:ind w:left="1701" w:hanging="1701"/>
      <w:outlineLvl w:val="4"/>
    </w:pPr>
    <w:rPr>
      <w:sz w:val="22"/>
    </w:rPr>
  </w:style>
  <w:style w:type="paragraph" w:styleId="Heading6">
    <w:name w:val="heading 6"/>
    <w:basedOn w:val="H6"/>
    <w:next w:val="Normal"/>
    <w:link w:val="Heading6Char"/>
    <w:qFormat/>
    <w:rsid w:val="001A687E"/>
    <w:pPr>
      <w:outlineLvl w:val="5"/>
    </w:pPr>
  </w:style>
  <w:style w:type="paragraph" w:styleId="Heading7">
    <w:name w:val="heading 7"/>
    <w:basedOn w:val="H6"/>
    <w:next w:val="Normal"/>
    <w:link w:val="Heading7Char"/>
    <w:qFormat/>
    <w:rsid w:val="001A687E"/>
    <w:pPr>
      <w:outlineLvl w:val="6"/>
    </w:pPr>
  </w:style>
  <w:style w:type="paragraph" w:styleId="Heading8">
    <w:name w:val="heading 8"/>
    <w:basedOn w:val="Heading1"/>
    <w:next w:val="Normal"/>
    <w:link w:val="Heading8Char"/>
    <w:qFormat/>
    <w:rsid w:val="001A687E"/>
    <w:pPr>
      <w:ind w:left="0" w:firstLine="0"/>
      <w:outlineLvl w:val="7"/>
    </w:pPr>
  </w:style>
  <w:style w:type="paragraph" w:styleId="Heading9">
    <w:name w:val="heading 9"/>
    <w:basedOn w:val="Heading8"/>
    <w:next w:val="Normal"/>
    <w:link w:val="Heading9Char"/>
    <w:qFormat/>
    <w:rsid w:val="001A687E"/>
    <w:pPr>
      <w:outlineLvl w:val="8"/>
    </w:pPr>
  </w:style>
  <w:style w:type="character" w:default="1" w:styleId="DefaultParagraphFont">
    <w:name w:val="Default Paragraph Font"/>
    <w:uiPriority w:val="1"/>
    <w:semiHidden/>
    <w:unhideWhenUsed/>
    <w:rsid w:val="001A68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87E"/>
  </w:style>
  <w:style w:type="paragraph" w:styleId="TOC8">
    <w:name w:val="toc 8"/>
    <w:basedOn w:val="TOC1"/>
    <w:uiPriority w:val="39"/>
    <w:rsid w:val="001A687E"/>
    <w:pPr>
      <w:spacing w:before="180"/>
      <w:ind w:left="2693" w:hanging="2693"/>
    </w:pPr>
    <w:rPr>
      <w:b/>
    </w:rPr>
  </w:style>
  <w:style w:type="paragraph" w:styleId="TOC1">
    <w:name w:val="toc 1"/>
    <w:aliases w:val="Observation TOC2"/>
    <w:uiPriority w:val="39"/>
    <w:rsid w:val="001A68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1A687E"/>
    <w:pPr>
      <w:keepNext/>
      <w:keepLines/>
      <w:overflowPunct w:val="0"/>
      <w:autoSpaceDE w:val="0"/>
      <w:autoSpaceDN w:val="0"/>
      <w:adjustRightInd w:val="0"/>
      <w:spacing w:before="180" w:after="180"/>
      <w:jc w:val="center"/>
      <w:textAlignment w:val="baseline"/>
    </w:pPr>
    <w:rPr>
      <w:rFonts w:ascii="Times New Roman" w:eastAsia="Times New Roman" w:hAnsi="Times New Roman" w:cs="Times New Roman"/>
      <w:sz w:val="20"/>
      <w:szCs w:val="20"/>
      <w:lang w:eastAsia="ja-JP"/>
    </w:rPr>
  </w:style>
  <w:style w:type="paragraph" w:styleId="Caption">
    <w:name w:val="caption"/>
    <w:aliases w:val="cap,cap Char,Caption Char,Caption Char1 Char,cap Char Char1,Caption Char Char1 Char,cap Char2"/>
    <w:basedOn w:val="Normal"/>
    <w:next w:val="Normal"/>
    <w:link w:val="CaptionChar1"/>
    <w:qFormat/>
    <w:rsid w:val="001A687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eastAsia="en-GB"/>
    </w:rPr>
  </w:style>
  <w:style w:type="paragraph" w:styleId="TOC5">
    <w:name w:val="toc 5"/>
    <w:aliases w:val="Observation TOC"/>
    <w:basedOn w:val="TOC4"/>
    <w:uiPriority w:val="39"/>
    <w:rsid w:val="001A687E"/>
    <w:pPr>
      <w:ind w:left="1701" w:hanging="1701"/>
    </w:pPr>
  </w:style>
  <w:style w:type="paragraph" w:styleId="TOC4">
    <w:name w:val="toc 4"/>
    <w:basedOn w:val="TOC3"/>
    <w:uiPriority w:val="39"/>
    <w:rsid w:val="001A687E"/>
    <w:pPr>
      <w:ind w:left="1418" w:hanging="1418"/>
    </w:pPr>
  </w:style>
  <w:style w:type="paragraph" w:styleId="TOC3">
    <w:name w:val="toc 3"/>
    <w:basedOn w:val="TOC2"/>
    <w:uiPriority w:val="39"/>
    <w:rsid w:val="001A687E"/>
    <w:pPr>
      <w:ind w:left="1134" w:hanging="1134"/>
    </w:pPr>
  </w:style>
  <w:style w:type="paragraph" w:styleId="TOC2">
    <w:name w:val="toc 2"/>
    <w:basedOn w:val="TOC1"/>
    <w:uiPriority w:val="39"/>
    <w:rsid w:val="001A687E"/>
    <w:pPr>
      <w:keepNext w:val="0"/>
      <w:spacing w:before="0"/>
      <w:ind w:left="851" w:hanging="851"/>
    </w:pPr>
    <w:rPr>
      <w:sz w:val="20"/>
    </w:rPr>
  </w:style>
  <w:style w:type="paragraph" w:styleId="Index2">
    <w:name w:val="index 2"/>
    <w:basedOn w:val="Index1"/>
    <w:rsid w:val="001A687E"/>
    <w:pPr>
      <w:ind w:left="284"/>
    </w:pPr>
  </w:style>
  <w:style w:type="paragraph" w:styleId="Index1">
    <w:name w:val="index 1"/>
    <w:basedOn w:val="Normal"/>
    <w:rsid w:val="001A687E"/>
    <w:pPr>
      <w:keepLine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paragraph" w:styleId="DocumentMap">
    <w:name w:val="Document Map"/>
    <w:basedOn w:val="Normal"/>
    <w:link w:val="DocumentMapChar"/>
    <w:rsid w:val="001A687E"/>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eastAsia="ja-JP"/>
    </w:rPr>
  </w:style>
  <w:style w:type="paragraph" w:styleId="ListNumber2">
    <w:name w:val="List Number 2"/>
    <w:basedOn w:val="ListNumber"/>
    <w:rsid w:val="001A687E"/>
    <w:pPr>
      <w:numPr>
        <w:numId w:val="41"/>
      </w:numPr>
    </w:pPr>
  </w:style>
  <w:style w:type="paragraph" w:styleId="ListNumber">
    <w:name w:val="List Number"/>
    <w:basedOn w:val="List"/>
    <w:rsid w:val="001A687E"/>
    <w:pPr>
      <w:numPr>
        <w:numId w:val="39"/>
      </w:numPr>
    </w:pPr>
    <w:rPr>
      <w:lang w:eastAsia="ja-JP"/>
    </w:rPr>
  </w:style>
  <w:style w:type="paragraph" w:styleId="List">
    <w:name w:val="List"/>
    <w:basedOn w:val="BodyText"/>
    <w:rsid w:val="001A687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87E"/>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1A687E"/>
    <w:rPr>
      <w:b/>
      <w:position w:val="6"/>
      <w:sz w:val="16"/>
    </w:rPr>
  </w:style>
  <w:style w:type="paragraph" w:styleId="FootnoteText">
    <w:name w:val="footnote text"/>
    <w:basedOn w:val="Normal"/>
    <w:link w:val="FootnoteTextChar"/>
    <w:rsid w:val="001A687E"/>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eastAsia="ja-JP"/>
    </w:rPr>
  </w:style>
  <w:style w:type="paragraph" w:customStyle="1" w:styleId="3GPPHeader">
    <w:name w:val="3GPP_Header"/>
    <w:basedOn w:val="BodyText"/>
    <w:rsid w:val="001A687E"/>
    <w:pPr>
      <w:tabs>
        <w:tab w:val="left" w:pos="1701"/>
        <w:tab w:val="right" w:pos="9639"/>
      </w:tabs>
      <w:spacing w:after="240"/>
    </w:pPr>
    <w:rPr>
      <w:b/>
      <w:sz w:val="24"/>
    </w:rPr>
  </w:style>
  <w:style w:type="paragraph" w:styleId="TOC9">
    <w:name w:val="toc 9"/>
    <w:basedOn w:val="TOC8"/>
    <w:uiPriority w:val="39"/>
    <w:rsid w:val="001A687E"/>
    <w:pPr>
      <w:ind w:left="1418" w:hanging="1418"/>
    </w:pPr>
  </w:style>
  <w:style w:type="paragraph" w:styleId="TOC6">
    <w:name w:val="toc 6"/>
    <w:basedOn w:val="TOC5"/>
    <w:next w:val="Normal"/>
    <w:uiPriority w:val="39"/>
    <w:rsid w:val="001A687E"/>
    <w:pPr>
      <w:ind w:left="1985" w:hanging="1985"/>
    </w:pPr>
  </w:style>
  <w:style w:type="paragraph" w:styleId="TOC7">
    <w:name w:val="toc 7"/>
    <w:basedOn w:val="TOC6"/>
    <w:next w:val="Normal"/>
    <w:uiPriority w:val="39"/>
    <w:rsid w:val="001A687E"/>
    <w:pPr>
      <w:ind w:left="2268" w:hanging="2268"/>
    </w:pPr>
  </w:style>
  <w:style w:type="paragraph" w:styleId="ListBullet2">
    <w:name w:val="List Bullet 2"/>
    <w:basedOn w:val="ListBullet"/>
    <w:rsid w:val="001A687E"/>
    <w:pPr>
      <w:numPr>
        <w:numId w:val="31"/>
      </w:numPr>
    </w:pPr>
  </w:style>
  <w:style w:type="paragraph" w:styleId="ListBullet">
    <w:name w:val="List Bullet"/>
    <w:basedOn w:val="List"/>
    <w:rsid w:val="001A687E"/>
    <w:pPr>
      <w:numPr>
        <w:numId w:val="29"/>
      </w:numPr>
    </w:pPr>
    <w:rPr>
      <w:lang w:eastAsia="ja-JP"/>
    </w:rPr>
  </w:style>
  <w:style w:type="paragraph" w:styleId="ListBullet3">
    <w:name w:val="List Bullet 3"/>
    <w:basedOn w:val="ListBullet2"/>
    <w:rsid w:val="001A687E"/>
    <w:pPr>
      <w:numPr>
        <w:numId w:val="33"/>
      </w:numPr>
    </w:pPr>
  </w:style>
  <w:style w:type="paragraph" w:customStyle="1" w:styleId="EQ">
    <w:name w:val="EQ"/>
    <w:basedOn w:val="Normal"/>
    <w:next w:val="Normal"/>
    <w:rsid w:val="001A687E"/>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eastAsia="ja-JP"/>
    </w:rPr>
  </w:style>
  <w:style w:type="paragraph" w:styleId="List2">
    <w:name w:val="List 2"/>
    <w:basedOn w:val="List"/>
    <w:rsid w:val="001A687E"/>
    <w:pPr>
      <w:ind w:left="851"/>
    </w:pPr>
    <w:rPr>
      <w:lang w:eastAsia="ja-JP"/>
    </w:rPr>
  </w:style>
  <w:style w:type="paragraph" w:styleId="List3">
    <w:name w:val="List 3"/>
    <w:basedOn w:val="List2"/>
    <w:rsid w:val="001A687E"/>
    <w:pPr>
      <w:ind w:left="1135"/>
    </w:pPr>
  </w:style>
  <w:style w:type="paragraph" w:styleId="List4">
    <w:name w:val="List 4"/>
    <w:basedOn w:val="List3"/>
    <w:rsid w:val="001A687E"/>
    <w:pPr>
      <w:ind w:left="1418"/>
    </w:pPr>
  </w:style>
  <w:style w:type="paragraph" w:styleId="List5">
    <w:name w:val="List 5"/>
    <w:basedOn w:val="List4"/>
    <w:rsid w:val="001A687E"/>
    <w:pPr>
      <w:ind w:left="1702"/>
    </w:pPr>
  </w:style>
  <w:style w:type="paragraph" w:customStyle="1" w:styleId="EditorsNote">
    <w:name w:val="Editor's Note"/>
    <w:aliases w:val="EN"/>
    <w:basedOn w:val="NO"/>
    <w:link w:val="EditorsNoteChar"/>
    <w:rsid w:val="001A687E"/>
    <w:rPr>
      <w:color w:val="FF0000"/>
      <w:lang w:val="x-none" w:eastAsia="x-none"/>
    </w:rPr>
  </w:style>
  <w:style w:type="paragraph" w:styleId="ListBullet4">
    <w:name w:val="List Bullet 4"/>
    <w:basedOn w:val="ListBullet3"/>
    <w:rsid w:val="001A687E"/>
    <w:pPr>
      <w:numPr>
        <w:numId w:val="35"/>
      </w:numPr>
    </w:pPr>
  </w:style>
  <w:style w:type="paragraph" w:styleId="ListBullet5">
    <w:name w:val="List Bullet 5"/>
    <w:basedOn w:val="ListBullet4"/>
    <w:rsid w:val="001A687E"/>
    <w:pPr>
      <w:numPr>
        <w:numId w:val="37"/>
      </w:numPr>
    </w:pPr>
  </w:style>
  <w:style w:type="paragraph" w:styleId="Footer">
    <w:name w:val="footer"/>
    <w:basedOn w:val="Header"/>
    <w:link w:val="FooterChar"/>
    <w:rsid w:val="001A687E"/>
    <w:pPr>
      <w:jc w:val="center"/>
    </w:pPr>
    <w:rPr>
      <w:i/>
    </w:rPr>
  </w:style>
  <w:style w:type="paragraph" w:customStyle="1" w:styleId="Reference">
    <w:name w:val="Reference"/>
    <w:basedOn w:val="BodyText"/>
    <w:link w:val="ReferenceChar"/>
    <w:rsid w:val="001A687E"/>
    <w:pPr>
      <w:numPr>
        <w:numId w:val="2"/>
      </w:numPr>
    </w:pPr>
  </w:style>
  <w:style w:type="paragraph" w:styleId="BalloonText">
    <w:name w:val="Balloon Text"/>
    <w:basedOn w:val="Normal"/>
    <w:link w:val="BalloonTextChar"/>
    <w:rsid w:val="001A687E"/>
    <w:pPr>
      <w:overflowPunct w:val="0"/>
      <w:autoSpaceDE w:val="0"/>
      <w:autoSpaceDN w:val="0"/>
      <w:adjustRightInd w:val="0"/>
      <w:textAlignment w:val="baseline"/>
    </w:pPr>
    <w:rPr>
      <w:rFonts w:ascii="Segoe UI" w:eastAsia="Times New Roman" w:hAnsi="Segoe UI" w:cs="Segoe UI"/>
      <w:sz w:val="18"/>
      <w:szCs w:val="18"/>
      <w:lang w:eastAsia="ja-JP"/>
    </w:rPr>
  </w:style>
  <w:style w:type="character" w:styleId="PageNumber">
    <w:name w:val="page number"/>
    <w:basedOn w:val="DefaultParagraphFont"/>
    <w:rsid w:val="001A687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A687E"/>
    <w:pPr>
      <w:overflowPunct w:val="0"/>
      <w:autoSpaceDE w:val="0"/>
      <w:autoSpaceDN w:val="0"/>
      <w:adjustRightInd w:val="0"/>
      <w:spacing w:after="120"/>
      <w:jc w:val="both"/>
      <w:textAlignment w:val="baseline"/>
    </w:pPr>
    <w:rPr>
      <w:rFonts w:ascii="Arial" w:eastAsia="Times New Roman" w:hAnsi="Arial" w:cs="Times New Roman"/>
      <w:sz w:val="20"/>
      <w:szCs w:val="20"/>
      <w:lang w:eastAsia="zh-CN"/>
    </w:rPr>
  </w:style>
  <w:style w:type="character" w:styleId="Hyperlink">
    <w:name w:val="Hyperlink"/>
    <w:uiPriority w:val="99"/>
    <w:rsid w:val="001A687E"/>
    <w:rPr>
      <w:color w:val="0000FF"/>
      <w:u w:val="single"/>
    </w:rPr>
  </w:style>
  <w:style w:type="character" w:styleId="FollowedHyperlink">
    <w:name w:val="FollowedHyperlink"/>
    <w:unhideWhenUsed/>
    <w:rsid w:val="001A687E"/>
    <w:rPr>
      <w:color w:val="800080"/>
      <w:u w:val="single"/>
    </w:rPr>
  </w:style>
  <w:style w:type="character" w:styleId="CommentReference">
    <w:name w:val="annotation reference"/>
    <w:uiPriority w:val="99"/>
    <w:qFormat/>
    <w:rsid w:val="001A687E"/>
    <w:rPr>
      <w:sz w:val="16"/>
      <w:szCs w:val="16"/>
    </w:rPr>
  </w:style>
  <w:style w:type="paragraph" w:styleId="CommentText">
    <w:name w:val="annotation text"/>
    <w:basedOn w:val="Normal"/>
    <w:link w:val="CommentTextChar"/>
    <w:uiPriority w:val="99"/>
    <w:qFormat/>
    <w:rsid w:val="001A687E"/>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1A687E"/>
    <w:rPr>
      <w:b/>
      <w:bCs/>
    </w:rPr>
  </w:style>
  <w:style w:type="character" w:customStyle="1" w:styleId="Heading1Char">
    <w:name w:val="Heading 1 Char"/>
    <w:link w:val="Heading1"/>
    <w:rsid w:val="001A687E"/>
    <w:rPr>
      <w:rFonts w:ascii="Arial" w:eastAsia="Times New Roman" w:hAnsi="Arial"/>
      <w:sz w:val="36"/>
      <w:lang w:val="en-GB" w:eastAsia="ja-JP"/>
    </w:rPr>
  </w:style>
  <w:style w:type="paragraph" w:customStyle="1" w:styleId="B1">
    <w:name w:val="B1"/>
    <w:basedOn w:val="List"/>
    <w:link w:val="B1Char1"/>
    <w:rsid w:val="001A687E"/>
    <w:rPr>
      <w:rFonts w:ascii="Times New Roman" w:hAnsi="Times New Roman"/>
    </w:rPr>
  </w:style>
  <w:style w:type="paragraph" w:customStyle="1" w:styleId="B2">
    <w:name w:val="B2"/>
    <w:basedOn w:val="List2"/>
    <w:link w:val="B2Char"/>
    <w:rsid w:val="001A687E"/>
    <w:rPr>
      <w:rFonts w:ascii="Times New Roman" w:hAnsi="Times New Roman"/>
    </w:rPr>
  </w:style>
  <w:style w:type="paragraph" w:customStyle="1" w:styleId="B3">
    <w:name w:val="B3"/>
    <w:basedOn w:val="List3"/>
    <w:link w:val="B3Char2"/>
    <w:rsid w:val="001A687E"/>
    <w:rPr>
      <w:rFonts w:ascii="Times New Roman" w:hAnsi="Times New Roman"/>
    </w:rPr>
  </w:style>
  <w:style w:type="paragraph" w:customStyle="1" w:styleId="B4">
    <w:name w:val="B4"/>
    <w:basedOn w:val="List4"/>
    <w:link w:val="B4Char"/>
    <w:rsid w:val="001A687E"/>
    <w:rPr>
      <w:rFonts w:ascii="Times New Roman" w:hAnsi="Times New Roman"/>
    </w:rPr>
  </w:style>
  <w:style w:type="paragraph" w:customStyle="1" w:styleId="Proposal">
    <w:name w:val="Proposal"/>
    <w:basedOn w:val="BodyText"/>
    <w:rsid w:val="001A687E"/>
    <w:pPr>
      <w:numPr>
        <w:numId w:val="3"/>
      </w:numPr>
      <w:tabs>
        <w:tab w:val="clear" w:pos="1304"/>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A687E"/>
    <w:rPr>
      <w:rFonts w:ascii="Arial" w:eastAsia="Times New Roman" w:hAnsi="Arial"/>
      <w:lang w:val="en-GB" w:eastAsia="zh-CN"/>
    </w:rPr>
  </w:style>
  <w:style w:type="paragraph" w:customStyle="1" w:styleId="B5">
    <w:name w:val="B5"/>
    <w:basedOn w:val="List5"/>
    <w:link w:val="B5Char"/>
    <w:rsid w:val="001A687E"/>
    <w:rPr>
      <w:rFonts w:ascii="Times New Roman" w:hAnsi="Times New Roman"/>
    </w:rPr>
  </w:style>
  <w:style w:type="paragraph" w:customStyle="1" w:styleId="EX">
    <w:name w:val="EX"/>
    <w:basedOn w:val="Normal"/>
    <w:rsid w:val="001A687E"/>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eastAsia="ja-JP"/>
    </w:rPr>
  </w:style>
  <w:style w:type="paragraph" w:customStyle="1" w:styleId="EW">
    <w:name w:val="EW"/>
    <w:basedOn w:val="EX"/>
    <w:rsid w:val="001A687E"/>
    <w:pPr>
      <w:spacing w:after="0"/>
    </w:pPr>
  </w:style>
  <w:style w:type="paragraph" w:customStyle="1" w:styleId="TAL">
    <w:name w:val="TAL"/>
    <w:basedOn w:val="Normal"/>
    <w:link w:val="TALCar"/>
    <w:rsid w:val="001A687E"/>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1A687E"/>
    <w:pPr>
      <w:jc w:val="center"/>
    </w:pPr>
  </w:style>
  <w:style w:type="paragraph" w:customStyle="1" w:styleId="TAH">
    <w:name w:val="TAH"/>
    <w:basedOn w:val="TAC"/>
    <w:link w:val="TAHCar"/>
    <w:rsid w:val="001A687E"/>
    <w:rPr>
      <w:b/>
    </w:rPr>
  </w:style>
  <w:style w:type="paragraph" w:customStyle="1" w:styleId="TAN">
    <w:name w:val="TAN"/>
    <w:basedOn w:val="TAL"/>
    <w:link w:val="TANChar"/>
    <w:rsid w:val="001A687E"/>
    <w:pPr>
      <w:ind w:left="851" w:hanging="851"/>
    </w:pPr>
  </w:style>
  <w:style w:type="paragraph" w:customStyle="1" w:styleId="TAR">
    <w:name w:val="TAR"/>
    <w:basedOn w:val="TAL"/>
    <w:rsid w:val="001A687E"/>
    <w:pPr>
      <w:jc w:val="right"/>
    </w:pPr>
  </w:style>
  <w:style w:type="paragraph" w:customStyle="1" w:styleId="TH">
    <w:name w:val="TH"/>
    <w:basedOn w:val="Normal"/>
    <w:link w:val="THChar"/>
    <w:rsid w:val="001A687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paragraph" w:customStyle="1" w:styleId="TF">
    <w:name w:val="TF"/>
    <w:aliases w:val="left"/>
    <w:basedOn w:val="TH"/>
    <w:link w:val="TFChar"/>
    <w:rsid w:val="001A687E"/>
    <w:pPr>
      <w:keepNext w:val="0"/>
      <w:spacing w:before="0" w:after="240"/>
    </w:pPr>
  </w:style>
  <w:style w:type="paragraph" w:customStyle="1" w:styleId="TT">
    <w:name w:val="TT"/>
    <w:basedOn w:val="Heading1"/>
    <w:next w:val="Normal"/>
    <w:rsid w:val="001A687E"/>
    <w:pPr>
      <w:outlineLvl w:val="9"/>
    </w:pPr>
  </w:style>
  <w:style w:type="paragraph" w:customStyle="1" w:styleId="ZA">
    <w:name w:val="ZA"/>
    <w:rsid w:val="001A68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A68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A68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1A68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1A687E"/>
  </w:style>
  <w:style w:type="paragraph" w:customStyle="1" w:styleId="ZH">
    <w:name w:val="ZH"/>
    <w:rsid w:val="001A68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1A68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1A687E"/>
    <w:pPr>
      <w:framePr w:hRule="auto" w:wrap="notBeside" w:y="852"/>
    </w:pPr>
    <w:rPr>
      <w:i w:val="0"/>
      <w:sz w:val="40"/>
    </w:rPr>
  </w:style>
  <w:style w:type="paragraph" w:customStyle="1" w:styleId="ZU">
    <w:name w:val="ZU"/>
    <w:rsid w:val="001A68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A687E"/>
    <w:pPr>
      <w:framePr w:wrap="notBeside" w:y="16161"/>
    </w:pPr>
  </w:style>
  <w:style w:type="paragraph" w:customStyle="1" w:styleId="FP">
    <w:name w:val="FP"/>
    <w:basedOn w:val="Normal"/>
    <w:rsid w:val="001A687E"/>
    <w:pPr>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paragraph" w:customStyle="1" w:styleId="Observation">
    <w:name w:val="Observation"/>
    <w:basedOn w:val="Proposal"/>
    <w:qFormat/>
    <w:rsid w:val="001A687E"/>
    <w:pPr>
      <w:numPr>
        <w:numId w:val="9"/>
      </w:numPr>
    </w:pPr>
    <w:rPr>
      <w:lang w:eastAsia="ja-JP"/>
    </w:rPr>
  </w:style>
  <w:style w:type="paragraph" w:styleId="TableofFigures">
    <w:name w:val="table of figures"/>
    <w:basedOn w:val="BodyText"/>
    <w:next w:val="Normal"/>
    <w:uiPriority w:val="99"/>
    <w:rsid w:val="001A687E"/>
    <w:pPr>
      <w:ind w:left="1701" w:hanging="1701"/>
      <w:jc w:val="left"/>
    </w:pPr>
    <w:rPr>
      <w:b/>
    </w:rPr>
  </w:style>
  <w:style w:type="paragraph" w:customStyle="1" w:styleId="CRCoverPage">
    <w:name w:val="CR Cover Page"/>
    <w:link w:val="CRCoverPageZchn"/>
    <w:rsid w:val="001A687E"/>
    <w:pPr>
      <w:spacing w:after="120"/>
    </w:pPr>
    <w:rPr>
      <w:rFonts w:ascii="Arial" w:eastAsia="Times New Roman" w:hAnsi="Arial"/>
      <w:lang w:val="en-GB" w:eastAsia="ko-KR"/>
    </w:rPr>
  </w:style>
  <w:style w:type="character" w:customStyle="1" w:styleId="TANChar">
    <w:name w:val="TAN Char"/>
    <w:link w:val="TAN"/>
    <w:rsid w:val="00130EA7"/>
    <w:rPr>
      <w:rFonts w:ascii="Arial" w:eastAsia="Times New Roman" w:hAnsi="Arial"/>
      <w:sz w:val="18"/>
      <w:lang w:val="x-none" w:eastAsia="x-none"/>
    </w:rPr>
  </w:style>
  <w:style w:type="paragraph" w:customStyle="1" w:styleId="LGTdoc">
    <w:name w:val="LGTdoc_본문"/>
    <w:basedOn w:val="Normal"/>
    <w:link w:val="LGTdocChar"/>
    <w:qFormat/>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uiPriority w:val="99"/>
    <w:qFormat/>
    <w:rsid w:val="001A687E"/>
    <w:rPr>
      <w:rFonts w:ascii="Times New Roman" w:eastAsia="Times New Roman" w:hAnsi="Times New Roman"/>
      <w:lang w:val="en-GB" w:eastAsia="ja-JP"/>
    </w:rPr>
  </w:style>
  <w:style w:type="paragraph" w:customStyle="1" w:styleId="Doc-text2">
    <w:name w:val="Doc-text2"/>
    <w:basedOn w:val="Normal"/>
    <w:link w:val="Doc-text2Char"/>
    <w:qFormat/>
    <w:rsid w:val="001A687E"/>
    <w:pPr>
      <w:tabs>
        <w:tab w:val="left" w:pos="1622"/>
      </w:tabs>
      <w:overflowPunct w:val="0"/>
      <w:autoSpaceDE w:val="0"/>
      <w:autoSpaceDN w:val="0"/>
      <w:adjustRightInd w:val="0"/>
      <w:ind w:left="1622" w:hanging="363"/>
      <w:textAlignment w:val="baseline"/>
    </w:pPr>
    <w:rPr>
      <w:rFonts w:ascii="Arial" w:eastAsia="MS Mincho" w:hAnsi="Arial" w:cs="Times New Roman"/>
      <w:sz w:val="20"/>
      <w:lang w:val="x-none" w:eastAsia="x-none"/>
    </w:rPr>
  </w:style>
  <w:style w:type="character" w:customStyle="1" w:styleId="Doc-text2Char">
    <w:name w:val="Doc-text2 Char"/>
    <w:link w:val="Doc-text2"/>
    <w:rsid w:val="001A687E"/>
    <w:rPr>
      <w:rFonts w:ascii="Arial" w:eastAsia="MS Mincho" w:hAnsi="Arial"/>
      <w:szCs w:val="24"/>
      <w:lang w:val="x-none" w:eastAsia="x-none"/>
    </w:rPr>
  </w:style>
  <w:style w:type="paragraph" w:customStyle="1" w:styleId="ListParagraph1">
    <w:name w:val="List Paragraph1"/>
    <w:basedOn w:val="Normal"/>
    <w:qFormat/>
    <w:rsid w:val="00A43B8B"/>
    <w:pPr>
      <w:ind w:left="720"/>
      <w:contextualSpacing/>
    </w:pPr>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Times New Roman" w:eastAsia="Times New Roman" w:hAnsi="Times New Roman"/>
      <w:b/>
      <w:lang w:val="en-GB" w:eastAsia="en-GB"/>
    </w:rPr>
  </w:style>
  <w:style w:type="table" w:styleId="TableGrid">
    <w:name w:val="Table Grid"/>
    <w:basedOn w:val="TableNormal"/>
    <w:uiPriority w:val="39"/>
    <w:rsid w:val="001A68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1A687E"/>
    <w:rPr>
      <w:rFonts w:ascii="Arial" w:eastAsia="Times New Roman" w:hAnsi="Arial"/>
      <w:b/>
      <w:lang w:val="x-none" w:eastAsia="x-none"/>
    </w:rPr>
  </w:style>
  <w:style w:type="character" w:customStyle="1" w:styleId="TALChar">
    <w:name w:val="TAL Char"/>
    <w:rsid w:val="00AC3986"/>
    <w:rPr>
      <w:rFonts w:asciiTheme="minorHAnsi" w:eastAsiaTheme="minorEastAsia" w:hAnsiTheme="minorHAnsi" w:cstheme="minorBidi"/>
      <w:sz w:val="18"/>
      <w:szCs w:val="22"/>
      <w:lang w:eastAsia="zh-CN"/>
    </w:rPr>
  </w:style>
  <w:style w:type="character" w:customStyle="1" w:styleId="EditorsNoteChar">
    <w:name w:val="Editor's Note Char"/>
    <w:link w:val="EditorsNote"/>
    <w:rsid w:val="001A687E"/>
    <w:rPr>
      <w:rFonts w:ascii="Times New Roman" w:eastAsia="Times New Roman" w:hAnsi="Times New Roman"/>
      <w:color w:val="FF0000"/>
      <w:lang w:val="x-none" w:eastAsia="x-none"/>
    </w:rPr>
  </w:style>
  <w:style w:type="paragraph" w:styleId="ListParagraph">
    <w:name w:val="List Paragraph"/>
    <w:aliases w:val="- Bullets,목록 단락,リスト段落,列出段落,Lista1,?? ??,?????,????"/>
    <w:basedOn w:val="Normal"/>
    <w:link w:val="ListParagraphChar"/>
    <w:uiPriority w:val="34"/>
    <w:qFormat/>
    <w:rsid w:val="001A687E"/>
    <w:pPr>
      <w:overflowPunct w:val="0"/>
      <w:autoSpaceDE w:val="0"/>
      <w:autoSpaceDN w:val="0"/>
      <w:adjustRightInd w:val="0"/>
      <w:ind w:left="720"/>
      <w:textAlignment w:val="baseline"/>
    </w:pPr>
    <w:rPr>
      <w:rFonts w:ascii="Calibri" w:eastAsia="Calibri" w:hAnsi="Calibri" w:cs="Times New Roman"/>
      <w:sz w:val="22"/>
      <w:szCs w:val="22"/>
      <w:lang w:val="x-none"/>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cstheme="minorBidi"/>
      <w:kern w:val="2"/>
      <w:sz w:val="22"/>
      <w:szCs w:val="22"/>
      <w:lang w:eastAsia="ko-KR"/>
    </w:rPr>
  </w:style>
  <w:style w:type="character" w:customStyle="1" w:styleId="Heading5Char">
    <w:name w:val="Heading 5 Char"/>
    <w:link w:val="Heading5"/>
    <w:rsid w:val="001A687E"/>
    <w:rPr>
      <w:rFonts w:ascii="Arial" w:eastAsia="Times New Roman" w:hAnsi="Arial"/>
      <w:sz w:val="22"/>
      <w:lang w:val="en-GB" w:eastAsia="ja-JP"/>
    </w:rPr>
  </w:style>
  <w:style w:type="character" w:customStyle="1" w:styleId="Heading6Char">
    <w:name w:val="Heading 6 Char"/>
    <w:link w:val="Heading6"/>
    <w:rsid w:val="001A687E"/>
    <w:rPr>
      <w:rFonts w:ascii="Arial" w:eastAsia="Times New Roman" w:hAnsi="Arial"/>
      <w:lang w:val="en-GB" w:eastAsia="ja-JP"/>
    </w:rPr>
  </w:style>
  <w:style w:type="character" w:customStyle="1" w:styleId="Heading7Char">
    <w:name w:val="Heading 7 Char"/>
    <w:link w:val="Heading7"/>
    <w:rsid w:val="001A687E"/>
    <w:rPr>
      <w:rFonts w:ascii="Arial" w:eastAsia="Times New Roman" w:hAnsi="Arial"/>
      <w:lang w:val="en-GB" w:eastAsia="ja-JP"/>
    </w:rPr>
  </w:style>
  <w:style w:type="character" w:customStyle="1" w:styleId="Heading8Char">
    <w:name w:val="Heading 8 Char"/>
    <w:link w:val="Heading8"/>
    <w:rsid w:val="001A687E"/>
    <w:rPr>
      <w:rFonts w:ascii="Arial" w:eastAsia="Times New Roman" w:hAnsi="Arial"/>
      <w:sz w:val="36"/>
      <w:lang w:val="en-GB" w:eastAsia="ja-JP"/>
    </w:rPr>
  </w:style>
  <w:style w:type="character" w:customStyle="1" w:styleId="Heading9Char">
    <w:name w:val="Heading 9 Char"/>
    <w:link w:val="Heading9"/>
    <w:rsid w:val="001A687E"/>
    <w:rPr>
      <w:rFonts w:ascii="Arial" w:eastAsia="Times New Roman" w:hAnsi="Arial"/>
      <w:sz w:val="36"/>
      <w:lang w:val="en-GB" w:eastAsia="ja-JP"/>
    </w:rPr>
  </w:style>
  <w:style w:type="paragraph" w:customStyle="1" w:styleId="NO">
    <w:name w:val="NO"/>
    <w:basedOn w:val="Normal"/>
    <w:link w:val="NOChar"/>
    <w:rsid w:val="001A687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1A687E"/>
    <w:rPr>
      <w:rFonts w:ascii="Times New Roman" w:eastAsia="Times New Roman" w:hAnsi="Times New Roman"/>
      <w:lang w:val="en-GB" w:eastAsia="ja-JP"/>
    </w:rPr>
  </w:style>
  <w:style w:type="character" w:customStyle="1" w:styleId="B2Char">
    <w:name w:val="B2 Char"/>
    <w:link w:val="B2"/>
    <w:qFormat/>
    <w:rsid w:val="001A687E"/>
    <w:rPr>
      <w:rFonts w:ascii="Times New Roman" w:eastAsia="Times New Roman" w:hAnsi="Times New Roman"/>
      <w:lang w:val="en-GB" w:eastAsia="ja-JP"/>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1A687E"/>
    <w:rPr>
      <w:rFonts w:ascii="Arial" w:eastAsia="Times New Roman" w:hAnsi="Arial"/>
      <w:b/>
      <w:lang w:val="x-none" w:eastAsia="x-none"/>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1A6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character" w:customStyle="1" w:styleId="PLChar">
    <w:name w:val="PL Char"/>
    <w:link w:val="PL"/>
    <w:qFormat/>
    <w:rsid w:val="001A687E"/>
    <w:rPr>
      <w:rFonts w:ascii="Courier New" w:eastAsia="Batang" w:hAnsi="Courier New"/>
      <w:noProof/>
      <w:sz w:val="16"/>
      <w:shd w:val="clear" w:color="auto" w:fill="E6E6E6"/>
      <w:lang w:val="en-GB"/>
    </w:rPr>
  </w:style>
  <w:style w:type="character" w:customStyle="1" w:styleId="TALCar">
    <w:name w:val="TAL Car"/>
    <w:link w:val="TAL"/>
    <w:qFormat/>
    <w:rsid w:val="001A687E"/>
    <w:rPr>
      <w:rFonts w:ascii="Arial" w:eastAsia="Times New Roman" w:hAnsi="Arial"/>
      <w:sz w:val="18"/>
      <w:lang w:val="x-none" w:eastAsia="x-none"/>
    </w:rPr>
  </w:style>
  <w:style w:type="character" w:customStyle="1" w:styleId="TAHCar">
    <w:name w:val="TAH Car"/>
    <w:link w:val="TAH"/>
    <w:locked/>
    <w:rsid w:val="001A687E"/>
    <w:rPr>
      <w:rFonts w:ascii="Arial" w:eastAsia="Times New Roman" w:hAnsi="Arial"/>
      <w:b/>
      <w:sz w:val="18"/>
      <w:lang w:val="x-none" w:eastAsia="x-none"/>
    </w:rPr>
  </w:style>
  <w:style w:type="character" w:customStyle="1" w:styleId="B1Char1">
    <w:name w:val="B1 Char1"/>
    <w:link w:val="B1"/>
    <w:qFormat/>
    <w:rsid w:val="001A687E"/>
    <w:rPr>
      <w:rFonts w:ascii="Times New Roman" w:eastAsia="Times New Roman" w:hAnsi="Times New Roman"/>
      <w:lang w:val="en-GB" w:eastAsia="zh-CN"/>
    </w:rPr>
  </w:style>
  <w:style w:type="paragraph" w:customStyle="1" w:styleId="TALCharChar">
    <w:name w:val="TAL Char Char"/>
    <w:basedOn w:val="Normal"/>
    <w:link w:val="TALCharCharChar"/>
    <w:rsid w:val="001A687E"/>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1A687E"/>
    <w:rPr>
      <w:rFonts w:ascii="Arial" w:eastAsia="Malgun Gothic" w:hAnsi="Arial"/>
      <w:sz w:val="18"/>
      <w:lang w:val="x-none" w:eastAsia="x-none"/>
    </w:rPr>
  </w:style>
  <w:style w:type="character" w:customStyle="1" w:styleId="B3Char2">
    <w:name w:val="B3 Char2"/>
    <w:link w:val="B3"/>
    <w:qFormat/>
    <w:rsid w:val="001A687E"/>
    <w:rPr>
      <w:rFonts w:ascii="Times New Roman" w:eastAsia="Times New Roman" w:hAnsi="Times New Roman"/>
      <w:lang w:val="en-GB" w:eastAsia="ja-JP"/>
    </w:rPr>
  </w:style>
  <w:style w:type="character" w:customStyle="1" w:styleId="B4Char">
    <w:name w:val="B4 Char"/>
    <w:link w:val="B4"/>
    <w:rsid w:val="001A687E"/>
    <w:rPr>
      <w:rFonts w:ascii="Times New Roman" w:eastAsia="Times New Roman" w:hAnsi="Times New Roman"/>
      <w:lang w:val="en-GB" w:eastAsia="ja-JP"/>
    </w:rPr>
  </w:style>
  <w:style w:type="paragraph" w:customStyle="1" w:styleId="B6">
    <w:name w:val="B6"/>
    <w:basedOn w:val="B5"/>
    <w:link w:val="B6Char"/>
    <w:rsid w:val="001A687E"/>
    <w:pPr>
      <w:ind w:left="1985"/>
    </w:pPr>
  </w:style>
  <w:style w:type="character" w:customStyle="1" w:styleId="B6Char">
    <w:name w:val="B6 Char"/>
    <w:link w:val="B6"/>
    <w:rsid w:val="001A687E"/>
    <w:rPr>
      <w:rFonts w:ascii="Times New Roman" w:eastAsia="Times New Roman" w:hAnsi="Times New Roman"/>
      <w:lang w:val="en-GB" w:eastAsia="ja-JP"/>
    </w:rPr>
  </w:style>
  <w:style w:type="paragraph" w:customStyle="1" w:styleId="B7">
    <w:name w:val="B7"/>
    <w:basedOn w:val="B6"/>
    <w:link w:val="B7Char"/>
    <w:rsid w:val="001A687E"/>
    <w:pPr>
      <w:ind w:left="2269"/>
    </w:pPr>
  </w:style>
  <w:style w:type="character" w:customStyle="1" w:styleId="B7Char">
    <w:name w:val="B7 Char"/>
    <w:basedOn w:val="B6Char"/>
    <w:link w:val="B7"/>
    <w:rsid w:val="001A687E"/>
    <w:rPr>
      <w:rFonts w:ascii="Times New Roman" w:eastAsia="Times New Roman" w:hAnsi="Times New Roman"/>
      <w:lang w:val="en-GB" w:eastAsia="ja-JP"/>
    </w:rPr>
  </w:style>
  <w:style w:type="character" w:customStyle="1" w:styleId="B5Char">
    <w:name w:val="B5 Char"/>
    <w:link w:val="B5"/>
    <w:rsid w:val="001A687E"/>
    <w:rPr>
      <w:rFonts w:ascii="Times New Roman" w:eastAsia="Times New Roman" w:hAnsi="Times New Roman"/>
      <w:lang w:val="en-GB" w:eastAsia="ja-JP"/>
    </w:rPr>
  </w:style>
  <w:style w:type="character" w:styleId="Emphasis">
    <w:name w:val="Emphasis"/>
    <w:qFormat/>
    <w:rsid w:val="001A687E"/>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locked/>
    <w:rsid w:val="001A687E"/>
    <w:rPr>
      <w:rFonts w:ascii="Calibri" w:eastAsia="Calibri" w:hAnsi="Calibri"/>
      <w:sz w:val="22"/>
      <w:szCs w:val="22"/>
      <w:lang w:val="x-none" w:eastAsia="en-US"/>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2"/>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2"/>
      <w:lang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C970BB"/>
    <w:rPr>
      <w:rFonts w:asciiTheme="minorHAnsi" w:eastAsiaTheme="minorEastAsia" w:hAnsiTheme="minorHAnsi" w:cstheme="minorBidi"/>
      <w:spacing w:val="2"/>
      <w:sz w:val="22"/>
      <w:szCs w:val="22"/>
      <w:lang w:eastAsia="zh-CN"/>
    </w:rPr>
  </w:style>
  <w:style w:type="paragraph" w:customStyle="1" w:styleId="Prpop">
    <w:name w:val="Prpop"/>
    <w:basedOn w:val="Normal"/>
    <w:qFormat/>
    <w:rsid w:val="00A2506C"/>
  </w:style>
  <w:style w:type="character" w:customStyle="1" w:styleId="CRCoverPageZchn">
    <w:name w:val="CR Cover Page Zchn"/>
    <w:link w:val="CRCoverPage"/>
    <w:locked/>
    <w:rsid w:val="001A687E"/>
    <w:rPr>
      <w:rFonts w:ascii="Arial" w:eastAsia="Times New Roman" w:hAnsi="Arial"/>
      <w:lang w:val="en-GB" w:eastAsia="ko-KR"/>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1A687E"/>
    <w:pPr>
      <w:numPr>
        <w:numId w:val="42"/>
      </w:numPr>
      <w:contextualSpacing/>
    </w:pPr>
  </w:style>
  <w:style w:type="character" w:customStyle="1" w:styleId="normaltextrun">
    <w:name w:val="normaltextrun"/>
    <w:basedOn w:val="DefaultParagraphFont"/>
    <w:rsid w:val="00CF6ED2"/>
  </w:style>
  <w:style w:type="character" w:customStyle="1" w:styleId="ReferenceChar">
    <w:name w:val="Reference Char"/>
    <w:link w:val="Reference"/>
    <w:qFormat/>
    <w:locked/>
    <w:rsid w:val="0065459E"/>
    <w:rPr>
      <w:rFonts w:ascii="Arial" w:eastAsia="Times New Roman" w:hAnsi="Arial"/>
      <w:lang w:val="en-GB" w:eastAsia="zh-CN"/>
    </w:rPr>
  </w:style>
  <w:style w:type="paragraph" w:customStyle="1" w:styleId="PLPlum">
    <w:name w:val="PL + Plum"/>
    <w:basedOn w:val="Normal"/>
    <w:rsid w:val="001A6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eastAsia="en-GB"/>
    </w:rPr>
  </w:style>
  <w:style w:type="character" w:customStyle="1" w:styleId="apple-converted-space">
    <w:name w:val="apple-converted-space"/>
    <w:basedOn w:val="DefaultParagraphFont"/>
    <w:rsid w:val="001A687E"/>
  </w:style>
  <w:style w:type="paragraph" w:customStyle="1" w:styleId="B8">
    <w:name w:val="B8"/>
    <w:basedOn w:val="B7"/>
    <w:qFormat/>
    <w:rsid w:val="001A687E"/>
    <w:pPr>
      <w:ind w:left="2552"/>
    </w:pPr>
  </w:style>
  <w:style w:type="character" w:customStyle="1" w:styleId="BalloonTextChar">
    <w:name w:val="Balloon Text Char"/>
    <w:link w:val="BalloonText"/>
    <w:rsid w:val="001A687E"/>
    <w:rPr>
      <w:rFonts w:ascii="Segoe UI" w:eastAsia="Times New Roman" w:hAnsi="Segoe UI" w:cs="Segoe UI"/>
      <w:sz w:val="18"/>
      <w:szCs w:val="18"/>
      <w:lang w:val="en-GB" w:eastAsia="ja-JP"/>
    </w:rPr>
  </w:style>
  <w:style w:type="character" w:customStyle="1" w:styleId="CommentSubjectChar">
    <w:name w:val="Comment Subject Char"/>
    <w:link w:val="CommentSubject"/>
    <w:rsid w:val="001A687E"/>
    <w:rPr>
      <w:rFonts w:ascii="Times New Roman" w:eastAsia="Times New Roman" w:hAnsi="Times New Roman"/>
      <w:b/>
      <w:bCs/>
      <w:lang w:val="en-GB" w:eastAsia="ja-JP"/>
    </w:rPr>
  </w:style>
  <w:style w:type="character" w:customStyle="1" w:styleId="DocumentMapChar">
    <w:name w:val="Document Map Char"/>
    <w:link w:val="DocumentMap"/>
    <w:rsid w:val="001A687E"/>
    <w:rPr>
      <w:rFonts w:ascii="Tahoma" w:eastAsia="Times New Roman" w:hAnsi="Tahoma" w:cs="Tahoma"/>
      <w:shd w:val="clear" w:color="auto" w:fill="000080"/>
      <w:lang w:val="en-GB" w:eastAsia="ja-JP"/>
    </w:rPr>
  </w:style>
  <w:style w:type="paragraph" w:customStyle="1" w:styleId="EmailDiscussion">
    <w:name w:val="EmailDiscussion"/>
    <w:basedOn w:val="Normal"/>
    <w:next w:val="Normal"/>
    <w:rsid w:val="001A687E"/>
    <w:pPr>
      <w:numPr>
        <w:numId w:val="27"/>
      </w:numPr>
      <w:overflowPunct w:val="0"/>
      <w:autoSpaceDE w:val="0"/>
      <w:autoSpaceDN w:val="0"/>
      <w:adjustRightInd w:val="0"/>
      <w:spacing w:before="40"/>
      <w:textAlignment w:val="baseline"/>
    </w:pPr>
    <w:rPr>
      <w:rFonts w:ascii="Arial" w:eastAsia="MS Mincho" w:hAnsi="Arial" w:cs="Times New Roman"/>
      <w:b/>
      <w:sz w:val="20"/>
      <w:lang w:eastAsia="en-GB"/>
    </w:rPr>
  </w:style>
  <w:style w:type="paragraph" w:customStyle="1" w:styleId="FigureTitle">
    <w:name w:val="Figure_Title"/>
    <w:basedOn w:val="Normal"/>
    <w:next w:val="Normal"/>
    <w:rsid w:val="001A6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A687E"/>
    <w:rPr>
      <w:rFonts w:ascii="Arial" w:eastAsia="Times New Roman" w:hAnsi="Arial"/>
      <w:b/>
      <w:noProof/>
      <w:sz w:val="18"/>
      <w:lang w:val="en-GB" w:eastAsia="ja-JP"/>
    </w:rPr>
  </w:style>
  <w:style w:type="character" w:customStyle="1" w:styleId="FooterChar">
    <w:name w:val="Footer Char"/>
    <w:link w:val="Footer"/>
    <w:rsid w:val="001A687E"/>
    <w:rPr>
      <w:rFonts w:ascii="Arial" w:eastAsia="Times New Roman" w:hAnsi="Arial"/>
      <w:b/>
      <w:i/>
      <w:noProof/>
      <w:sz w:val="18"/>
      <w:lang w:val="en-GB" w:eastAsia="ja-JP"/>
    </w:rPr>
  </w:style>
  <w:style w:type="character" w:customStyle="1" w:styleId="FootnoteTextChar">
    <w:name w:val="Footnote Text Char"/>
    <w:link w:val="FootnoteText"/>
    <w:rsid w:val="001A687E"/>
    <w:rPr>
      <w:rFonts w:ascii="Times New Roman" w:eastAsia="Times New Roman" w:hAnsi="Times New Roman"/>
      <w:sz w:val="16"/>
      <w:lang w:val="en-GB" w:eastAsia="ja-JP"/>
    </w:rPr>
  </w:style>
  <w:style w:type="paragraph" w:customStyle="1" w:styleId="Guidance">
    <w:name w:val="Guidance"/>
    <w:basedOn w:val="Normal"/>
    <w:rsid w:val="001A687E"/>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ja-JP"/>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1A687E"/>
    <w:rPr>
      <w:rFonts w:ascii="Arial" w:eastAsia="Times New Roman" w:hAnsi="Arial"/>
      <w:sz w:val="32"/>
      <w:lang w:val="en-GB" w:eastAsia="ja-JP"/>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1A687E"/>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687E"/>
    <w:rPr>
      <w:rFonts w:ascii="Arial" w:eastAsia="Times New Roman" w:hAnsi="Arial"/>
      <w:sz w:val="24"/>
      <w:lang w:val="en-GB" w:eastAsia="ja-JP"/>
    </w:rPr>
  </w:style>
  <w:style w:type="paragraph" w:customStyle="1" w:styleId="H6">
    <w:name w:val="H6"/>
    <w:basedOn w:val="Heading5"/>
    <w:next w:val="Normal"/>
    <w:rsid w:val="001A687E"/>
    <w:pPr>
      <w:ind w:left="1985" w:hanging="1985"/>
      <w:outlineLvl w:val="9"/>
    </w:pPr>
    <w:rPr>
      <w:sz w:val="20"/>
    </w:rPr>
  </w:style>
  <w:style w:type="character" w:styleId="HTMLCode">
    <w:name w:val="HTML Code"/>
    <w:uiPriority w:val="99"/>
    <w:unhideWhenUsed/>
    <w:rsid w:val="001A687E"/>
    <w:rPr>
      <w:rFonts w:ascii="Courier New" w:eastAsia="Times New Roman" w:hAnsi="Courier New" w:cs="Courier New"/>
      <w:sz w:val="20"/>
      <w:szCs w:val="20"/>
    </w:rPr>
  </w:style>
  <w:style w:type="paragraph" w:styleId="IndexHeading">
    <w:name w:val="index heading"/>
    <w:basedOn w:val="Normal"/>
    <w:next w:val="Normal"/>
    <w:rsid w:val="001A687E"/>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customStyle="1" w:styleId="LD">
    <w:name w:val="LD"/>
    <w:rsid w:val="001A68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Continue">
    <w:name w:val="List Continue"/>
    <w:basedOn w:val="Normal"/>
    <w:rsid w:val="001A687E"/>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1A687E"/>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customStyle="1" w:styleId="NF">
    <w:name w:val="NF"/>
    <w:basedOn w:val="NO"/>
    <w:rsid w:val="001A687E"/>
    <w:pPr>
      <w:keepNext/>
      <w:spacing w:after="0"/>
    </w:pPr>
    <w:rPr>
      <w:rFonts w:ascii="Arial" w:hAnsi="Arial"/>
      <w:sz w:val="18"/>
    </w:rPr>
  </w:style>
  <w:style w:type="paragraph" w:customStyle="1" w:styleId="NW">
    <w:name w:val="NW"/>
    <w:basedOn w:val="NO"/>
    <w:rsid w:val="001A687E"/>
    <w:pPr>
      <w:spacing w:after="0"/>
    </w:pPr>
  </w:style>
  <w:style w:type="paragraph" w:styleId="PlainText">
    <w:name w:val="Plain Text"/>
    <w:basedOn w:val="Normal"/>
    <w:link w:val="PlainTextChar"/>
    <w:rsid w:val="001A687E"/>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link w:val="PlainText"/>
    <w:rsid w:val="001A687E"/>
    <w:rPr>
      <w:rFonts w:ascii="Courier New" w:eastAsia="Times New Roman" w:hAnsi="Courier New"/>
      <w:lang w:val="nb-NO" w:eastAsia="ja-JP"/>
    </w:rPr>
  </w:style>
  <w:style w:type="character" w:styleId="Strong">
    <w:name w:val="Strong"/>
    <w:uiPriority w:val="22"/>
    <w:qFormat/>
    <w:rsid w:val="001A687E"/>
    <w:rPr>
      <w:b/>
      <w:bCs/>
    </w:rPr>
  </w:style>
  <w:style w:type="paragraph" w:customStyle="1" w:styleId="TAJ">
    <w:name w:val="TAJ"/>
    <w:basedOn w:val="TH"/>
    <w:rsid w:val="001A687E"/>
  </w:style>
  <w:style w:type="character" w:styleId="UnresolvedMention">
    <w:name w:val="Unresolved Mention"/>
    <w:basedOn w:val="DefaultParagraphFont"/>
    <w:uiPriority w:val="99"/>
    <w:semiHidden/>
    <w:unhideWhenUsed/>
    <w:rsid w:val="001A687E"/>
    <w:rPr>
      <w:color w:val="808080"/>
      <w:shd w:val="clear" w:color="auto" w:fill="E6E6E6"/>
    </w:rPr>
  </w:style>
  <w:style w:type="paragraph" w:customStyle="1" w:styleId="western">
    <w:name w:val="western"/>
    <w:basedOn w:val="Normal"/>
    <w:rsid w:val="001A687E"/>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73402916">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091974068">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Props1.xml><?xml version="1.0" encoding="utf-8"?>
<ds:datastoreItem xmlns:ds="http://schemas.openxmlformats.org/officeDocument/2006/customXml" ds:itemID="{F49C504F-55F8-44FE-87AA-C68CC2CDDD35}">
  <ds:schemaRefs>
    <ds:schemaRef ds:uri="http://schemas.openxmlformats.org/officeDocument/2006/bibliography"/>
  </ds:schemaRefs>
</ds:datastoreItem>
</file>

<file path=customXml/itemProps2.xml><?xml version="1.0" encoding="utf-8"?>
<ds:datastoreItem xmlns:ds="http://schemas.openxmlformats.org/officeDocument/2006/customXml" ds:itemID="{0DFF8BDF-6FFE-4573-802E-0D58FB96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09E60-8A5F-4C1E-BA23-A9F19734E65F}">
  <ds:schemaRefs>
    <ds:schemaRef ds:uri="http://schemas.microsoft.com/sharepoint/v3/contenttype/forms"/>
  </ds:schemaRefs>
</ds:datastoreItem>
</file>

<file path=customXml/itemProps4.xml><?xml version="1.0" encoding="utf-8"?>
<ds:datastoreItem xmlns:ds="http://schemas.openxmlformats.org/officeDocument/2006/customXml" ds:itemID="{D9D26F30-82D2-4543-9E95-560A2BF8580F}">
  <ds:schemaRefs>
    <ds:schemaRef ds:uri="http://schemas.microsoft.com/office/2006/metadata/longProperties"/>
  </ds:schemaRefs>
</ds:datastoreItem>
</file>

<file path=customXml/itemProps5.xml><?xml version="1.0" encoding="utf-8"?>
<ds:datastoreItem xmlns:ds="http://schemas.openxmlformats.org/officeDocument/2006/customXml" ds:itemID="{EAC4682E-B61D-4111-9756-E43564C7E4A3}">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2020-01-02T15:57:00Z</dcterms:created>
  <dcterms:modified xsi:type="dcterms:W3CDTF">2020-08-06T21:15:00Z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024">
    <vt:lpwstr>53</vt:lpwstr>
  </property>
  <property fmtid="{D5CDD505-2E9C-101B-9397-08002B2CF9AE}" pid="4" name="Order">
    <vt:r8>3145200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92380168-40fc-40ee-bb2b-06b100c74af2</vt:lpwstr>
  </property>
  <property fmtid="{D5CDD505-2E9C-101B-9397-08002B2CF9AE}" pid="19" name="AuthorIds_UIVersion_10240">
    <vt:lpwstr>298,274</vt:lpwstr>
  </property>
</Properties>
</file>